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76"/>
              <w:gridCol w:w="1276"/>
              <w:gridCol w:w="718"/>
              <w:gridCol w:w="1670"/>
              <w:gridCol w:w="1298"/>
            </w:tblGrid>
            <w:tr w:rsidR="00F40391" w:rsidRPr="0038428F" w:rsidTr="0038428F">
              <w:trPr>
                <w:trHeight w:val="1178"/>
              </w:trPr>
              <w:tc>
                <w:tcPr>
                  <w:tcW w:w="2122" w:type="dxa"/>
                </w:tcPr>
                <w:p w:rsidR="00F40391" w:rsidRPr="0038428F" w:rsidRDefault="00F40391" w:rsidP="00770C8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976" w:type="dxa"/>
                </w:tcPr>
                <w:p w:rsidR="00F40391" w:rsidRPr="0038428F" w:rsidRDefault="00F40391" w:rsidP="00770C88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38428F" w:rsidRDefault="00F40391" w:rsidP="00770C88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718" w:type="dxa"/>
                </w:tcPr>
                <w:p w:rsidR="00F40391" w:rsidRPr="0038428F" w:rsidRDefault="00F40391" w:rsidP="00770C88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38428F" w:rsidRDefault="00F40391" w:rsidP="00770C8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38428F" w:rsidRDefault="00F40391" w:rsidP="00770C88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38428F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38428F" w:rsidTr="0038428F">
              <w:trPr>
                <w:trHeight w:val="393"/>
              </w:trPr>
              <w:tc>
                <w:tcPr>
                  <w:tcW w:w="2122" w:type="dxa"/>
                </w:tcPr>
                <w:p w:rsidR="00B666D0" w:rsidRPr="0038428F" w:rsidRDefault="00B666D0" w:rsidP="00770C88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38428F">
                    <w:rPr>
                      <w:rFonts w:ascii="Times New Roman" w:hAnsi="Times New Roman" w:cs="Times New Roman"/>
                    </w:rPr>
                    <w:t xml:space="preserve">Аппарат для </w:t>
                  </w:r>
                  <w:proofErr w:type="spellStart"/>
                  <w:r w:rsidRPr="0038428F">
                    <w:rPr>
                      <w:rFonts w:ascii="Times New Roman" w:hAnsi="Times New Roman" w:cs="Times New Roman"/>
                    </w:rPr>
                    <w:t>прессотерапии</w:t>
                  </w:r>
                  <w:proofErr w:type="spellEnd"/>
                  <w:r w:rsidRPr="0038428F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38428F">
                    <w:rPr>
                      <w:rFonts w:ascii="Times New Roman" w:hAnsi="Times New Roman" w:cs="Times New Roman"/>
                    </w:rPr>
                    <w:t>лимфодренажа</w:t>
                  </w:r>
                  <w:proofErr w:type="spellEnd"/>
                  <w:r w:rsidRPr="0038428F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666D0" w:rsidRPr="0038428F" w:rsidRDefault="00B666D0" w:rsidP="00770C88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38428F">
                    <w:rPr>
                      <w:rFonts w:ascii="Times New Roman" w:hAnsi="Times New Roman" w:cs="Times New Roman"/>
                    </w:rPr>
                    <w:t xml:space="preserve">Давление от 20 до 120 мм </w:t>
                  </w:r>
                  <w:proofErr w:type="spellStart"/>
                  <w:r w:rsidRPr="0038428F">
                    <w:rPr>
                      <w:rFonts w:ascii="Times New Roman" w:hAnsi="Times New Roman" w:cs="Times New Roman"/>
                    </w:rPr>
                    <w:t>рт</w:t>
                  </w:r>
                  <w:proofErr w:type="spellEnd"/>
                  <w:r w:rsidRPr="0038428F">
                    <w:rPr>
                      <w:rFonts w:ascii="Times New Roman" w:hAnsi="Times New Roman" w:cs="Times New Roman"/>
                    </w:rPr>
                    <w:t xml:space="preserve"> ст.</w:t>
                  </w:r>
                </w:p>
                <w:p w:rsidR="001C5BD0" w:rsidRPr="0038428F" w:rsidRDefault="001C5BD0" w:rsidP="00770C8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6" w:type="dxa"/>
                </w:tcPr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Аппарат для 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прессотерапии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лимфодренажа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Давление от 20 до 120 мм 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ст.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Режим работы: автоматический;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Длительность периодов компрессии, декомпрессии: программируется. Функциональные возможности: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прессотерапия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нижних конечностей;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прессотерапия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верхних конечностей;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прессотерапия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брюшной полости;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прессотерапия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области спины.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Технические особенности: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-режим работы: автоматический циклический (1 цикл – 1компрессия/1 декомпрессия);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-наполнение секций: последовательное как снизу вверх, так и сверху вниз;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-заполнение камер может быть заблокировано в ходе процедуры;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-возможность проведения одновременно двух процедур.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Программируемые параметры: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-общее время процедуры, мин.;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-величина давления в камерах, 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т.ст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-длительность периода компрессии, сек.;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-длительность периода декомпрессии, сек.; </w:t>
                  </w:r>
                </w:p>
                <w:p w:rsidR="00B666D0" w:rsidRPr="004F7846" w:rsidRDefault="00B666D0" w:rsidP="00770C8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-уровень интенсивности (скорость распространения сжатого воздуха по камерам, 3 ступени)</w:t>
                  </w:r>
                </w:p>
                <w:p w:rsidR="007876A7" w:rsidRPr="004F7846" w:rsidRDefault="007876A7" w:rsidP="00770C88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8E081C" w:rsidRPr="0038428F" w:rsidRDefault="00EC4E09" w:rsidP="00770C88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8428F">
                    <w:rPr>
                      <w:rFonts w:ascii="Times New Roman" w:hAnsi="Times New Roman" w:cs="Times New Roman"/>
                      <w:bCs/>
                      <w:color w:val="000000"/>
                    </w:rPr>
                    <w:t>и</w:t>
                  </w:r>
                  <w:r w:rsidR="00A66B32" w:rsidRPr="0038428F">
                    <w:rPr>
                      <w:rFonts w:ascii="Times New Roman" w:hAnsi="Times New Roman" w:cs="Times New Roman"/>
                      <w:bCs/>
                      <w:color w:val="000000"/>
                    </w:rPr>
                    <w:t>юнь</w:t>
                  </w:r>
                  <w:r w:rsidRPr="0038428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718" w:type="dxa"/>
                </w:tcPr>
                <w:p w:rsidR="008E081C" w:rsidRPr="0038428F" w:rsidRDefault="00B666D0" w:rsidP="00770C8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428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8E081C" w:rsidRPr="0038428F" w:rsidRDefault="00B666D0" w:rsidP="00770C8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428F">
                    <w:rPr>
                      <w:rFonts w:ascii="Times New Roman" w:hAnsi="Times New Roman" w:cs="Times New Roman"/>
                    </w:rPr>
                    <w:t>499 000,00</w:t>
                  </w:r>
                </w:p>
              </w:tc>
              <w:tc>
                <w:tcPr>
                  <w:tcW w:w="1298" w:type="dxa"/>
                </w:tcPr>
                <w:p w:rsidR="008E081C" w:rsidRPr="0038428F" w:rsidRDefault="00B666D0" w:rsidP="00770C8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428F">
                    <w:rPr>
                      <w:rFonts w:ascii="Times New Roman" w:hAnsi="Times New Roman" w:cs="Times New Roman"/>
                    </w:rPr>
                    <w:t>499 000,00</w:t>
                  </w:r>
                </w:p>
              </w:tc>
            </w:tr>
            <w:tr w:rsidR="00654D9E" w:rsidRPr="0038428F" w:rsidTr="0038428F">
              <w:trPr>
                <w:trHeight w:val="393"/>
              </w:trPr>
              <w:tc>
                <w:tcPr>
                  <w:tcW w:w="2122" w:type="dxa"/>
                </w:tcPr>
                <w:p w:rsidR="00654D9E" w:rsidRPr="004F7846" w:rsidRDefault="004F7846" w:rsidP="00770C8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4F7846">
                    <w:rPr>
                      <w:rFonts w:ascii="Times New Roman" w:hAnsi="Times New Roman" w:cs="Times New Roman"/>
                    </w:rPr>
                    <w:t xml:space="preserve">Комплект манжет для нижних конечностей 10 </w:t>
                  </w:r>
                  <w:proofErr w:type="gramStart"/>
                  <w:r w:rsidRPr="004F7846">
                    <w:rPr>
                      <w:rFonts w:ascii="Times New Roman" w:hAnsi="Times New Roman" w:cs="Times New Roman"/>
                    </w:rPr>
                    <w:t>камерная</w:t>
                  </w:r>
                  <w:proofErr w:type="gramEnd"/>
                </w:p>
              </w:tc>
              <w:tc>
                <w:tcPr>
                  <w:tcW w:w="2976" w:type="dxa"/>
                </w:tcPr>
                <w:p w:rsidR="002303CA" w:rsidRPr="004F7846" w:rsidRDefault="002303CA" w:rsidP="00770C88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Комплект манжет для нижних конечностей 10 </w:t>
                  </w:r>
                  <w:proofErr w:type="gram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камерная</w:t>
                  </w:r>
                  <w:proofErr w:type="gram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совместимый с аппаратом 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Puls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T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ar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PSX. </w:t>
                  </w: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Одна пара манжет (2 </w:t>
                  </w:r>
                  <w:proofErr w:type="spellStart"/>
                  <w:proofErr w:type="gram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Манжеты длиной 100-</w:t>
                  </w:r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110 см, состоят из 10 отдельных камер, изготовлены из сверхпрочной двухслойной ткани. Давление в каждой манжете регулируется при помощи обратной связи с аппаратом. Объем манжеты на уровне бедра не менее 90 см. Отсутствие молний, застежек. К аппарату подключается две </w:t>
                  </w:r>
                  <w:proofErr w:type="spellStart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пневнотрубки</w:t>
                  </w:r>
                  <w:proofErr w:type="spellEnd"/>
                  <w:r w:rsidRPr="004F784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обеспечивающие одновременную работу 20 секций. </w:t>
                  </w:r>
                </w:p>
                <w:p w:rsidR="00654D9E" w:rsidRPr="004F7846" w:rsidRDefault="00654D9E" w:rsidP="00770C8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54D9E" w:rsidRPr="0038428F" w:rsidRDefault="00B46E12" w:rsidP="00770C88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8428F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ию</w:t>
                  </w:r>
                  <w:r w:rsidR="00B666D0" w:rsidRPr="0038428F">
                    <w:rPr>
                      <w:rFonts w:ascii="Times New Roman" w:hAnsi="Times New Roman" w:cs="Times New Roman"/>
                      <w:bCs/>
                      <w:color w:val="000000"/>
                    </w:rPr>
                    <w:t>л</w:t>
                  </w:r>
                  <w:r w:rsidRPr="0038428F">
                    <w:rPr>
                      <w:rFonts w:ascii="Times New Roman" w:hAnsi="Times New Roman" w:cs="Times New Roman"/>
                      <w:bCs/>
                      <w:color w:val="000000"/>
                    </w:rPr>
                    <w:t>ь 2024</w:t>
                  </w:r>
                </w:p>
              </w:tc>
              <w:tc>
                <w:tcPr>
                  <w:tcW w:w="718" w:type="dxa"/>
                </w:tcPr>
                <w:p w:rsidR="00654D9E" w:rsidRPr="0038428F" w:rsidRDefault="004F7846" w:rsidP="00770C8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654D9E" w:rsidRPr="0038428F" w:rsidRDefault="004F7846" w:rsidP="00770C8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487 000,00</w:t>
                  </w:r>
                </w:p>
              </w:tc>
              <w:tc>
                <w:tcPr>
                  <w:tcW w:w="1298" w:type="dxa"/>
                </w:tcPr>
                <w:p w:rsidR="00654D9E" w:rsidRPr="0038428F" w:rsidRDefault="004F7846" w:rsidP="00770C8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487 000,00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83350"/>
    <w:rsid w:val="001A4620"/>
    <w:rsid w:val="001A69B1"/>
    <w:rsid w:val="001C0DF8"/>
    <w:rsid w:val="001C5BD0"/>
    <w:rsid w:val="00214A5C"/>
    <w:rsid w:val="00224DA8"/>
    <w:rsid w:val="002303CA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8428F"/>
    <w:rsid w:val="003A5F63"/>
    <w:rsid w:val="003B1968"/>
    <w:rsid w:val="003B6336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A765B"/>
    <w:rsid w:val="004B0BBB"/>
    <w:rsid w:val="004D7ED8"/>
    <w:rsid w:val="004F0F0A"/>
    <w:rsid w:val="004F562B"/>
    <w:rsid w:val="004F5881"/>
    <w:rsid w:val="004F7846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217E1"/>
    <w:rsid w:val="00634207"/>
    <w:rsid w:val="00654D9E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70C88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46E12"/>
    <w:rsid w:val="00B534E8"/>
    <w:rsid w:val="00B56044"/>
    <w:rsid w:val="00B666D0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27A8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26E90"/>
    <w:rsid w:val="00E40CA8"/>
    <w:rsid w:val="00E67647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6F7F-DE41-4C2D-BFEF-87A8BF9A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2024-06-17T13:23:00Z</cp:lastPrinted>
  <dcterms:created xsi:type="dcterms:W3CDTF">2024-06-19T07:26:00Z</dcterms:created>
  <dcterms:modified xsi:type="dcterms:W3CDTF">2024-06-19T07:26:00Z</dcterms:modified>
</cp:coreProperties>
</file>