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468"/>
        <w:tblW w:w="10339" w:type="dxa"/>
        <w:tblLayout w:type="fixed"/>
        <w:tblLook w:val="04A0" w:firstRow="1" w:lastRow="0" w:firstColumn="1" w:lastColumn="0" w:noHBand="0" w:noVBand="1"/>
      </w:tblPr>
      <w:tblGrid>
        <w:gridCol w:w="10339"/>
      </w:tblGrid>
      <w:tr w:rsidR="00C41908" w:rsidRPr="00FC75D4" w:rsidTr="00AB4813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1908" w:rsidRPr="00FC75D4" w:rsidRDefault="00C41908" w:rsidP="00AB4813">
            <w:pPr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Общество с ограниченной ответственностью «Астана» </w:t>
            </w:r>
          </w:p>
        </w:tc>
      </w:tr>
      <w:tr w:rsidR="00C41908" w:rsidRPr="00FC75D4" w:rsidTr="00AB4813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41908" w:rsidRPr="00FC75D4" w:rsidRDefault="00C41908" w:rsidP="00AB4813">
            <w:pPr>
              <w:ind w:left="317" w:hanging="317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357600 Российская Федерация Ставропольский край г. Ессентуки ул. Пятигорская, 44</w:t>
            </w:r>
          </w:p>
        </w:tc>
      </w:tr>
    </w:tbl>
    <w:tbl>
      <w:tblPr>
        <w:tblStyle w:val="a3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843"/>
        <w:gridCol w:w="3119"/>
        <w:gridCol w:w="1417"/>
        <w:gridCol w:w="1276"/>
        <w:gridCol w:w="1418"/>
        <w:gridCol w:w="1275"/>
      </w:tblGrid>
      <w:tr w:rsidR="008101AB" w:rsidRPr="008101AB" w:rsidTr="000B1D11">
        <w:trPr>
          <w:trHeight w:val="1158"/>
        </w:trPr>
        <w:tc>
          <w:tcPr>
            <w:tcW w:w="1843" w:type="dxa"/>
          </w:tcPr>
          <w:p w:rsidR="008101AB" w:rsidRPr="008101AB" w:rsidRDefault="008101AB" w:rsidP="008101AB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101A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Наименование товара, работы, услуги</w:t>
            </w:r>
          </w:p>
        </w:tc>
        <w:tc>
          <w:tcPr>
            <w:tcW w:w="3119" w:type="dxa"/>
          </w:tcPr>
          <w:p w:rsidR="009D2FB7" w:rsidRDefault="008101AB" w:rsidP="008101AB">
            <w:pPr>
              <w:ind w:left="-73" w:right="-155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101A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Технические </w:t>
            </w:r>
          </w:p>
          <w:p w:rsidR="008101AB" w:rsidRPr="008101AB" w:rsidRDefault="008101AB" w:rsidP="008101AB">
            <w:pPr>
              <w:ind w:left="-73" w:right="-155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101A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характеристики</w:t>
            </w:r>
          </w:p>
        </w:tc>
        <w:tc>
          <w:tcPr>
            <w:tcW w:w="1417" w:type="dxa"/>
          </w:tcPr>
          <w:p w:rsidR="008101AB" w:rsidRPr="008101AB" w:rsidRDefault="008101AB" w:rsidP="008101AB">
            <w:pPr>
              <w:ind w:left="-108"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101A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Сроки поставки/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8101A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выполнения</w:t>
            </w:r>
          </w:p>
        </w:tc>
        <w:tc>
          <w:tcPr>
            <w:tcW w:w="1276" w:type="dxa"/>
          </w:tcPr>
          <w:p w:rsidR="003813A7" w:rsidRDefault="008101AB" w:rsidP="008101AB">
            <w:pPr>
              <w:ind w:left="-126"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101A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Количество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8101AB" w:rsidRPr="004B7FEC" w:rsidRDefault="008101AB" w:rsidP="004457E3">
            <w:pPr>
              <w:ind w:left="-126"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1418" w:type="dxa"/>
          </w:tcPr>
          <w:p w:rsidR="003813A7" w:rsidRDefault="008101AB" w:rsidP="008101AB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101A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Начальная максимальная </w:t>
            </w:r>
          </w:p>
          <w:p w:rsidR="008101AB" w:rsidRPr="008101AB" w:rsidRDefault="008101AB" w:rsidP="008101AB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101A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цена за единицу</w:t>
            </w:r>
          </w:p>
        </w:tc>
        <w:tc>
          <w:tcPr>
            <w:tcW w:w="1275" w:type="dxa"/>
          </w:tcPr>
          <w:p w:rsidR="003813A7" w:rsidRDefault="008101AB" w:rsidP="008101AB">
            <w:pPr>
              <w:ind w:left="-108" w:right="-8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101A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Максималь-ная</w:t>
            </w:r>
            <w:proofErr w:type="spellEnd"/>
            <w:proofErr w:type="gramEnd"/>
            <w:r w:rsidRPr="008101A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8101AB" w:rsidRPr="008101AB" w:rsidRDefault="008101AB" w:rsidP="008101AB">
            <w:pPr>
              <w:ind w:left="-108" w:right="-8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101A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сумма договора </w:t>
            </w:r>
          </w:p>
        </w:tc>
      </w:tr>
      <w:tr w:rsidR="008101AB" w:rsidRPr="008101AB" w:rsidTr="000B1D11">
        <w:trPr>
          <w:trHeight w:val="1154"/>
        </w:trPr>
        <w:tc>
          <w:tcPr>
            <w:tcW w:w="1843" w:type="dxa"/>
          </w:tcPr>
          <w:p w:rsidR="003F6790" w:rsidRPr="003F6790" w:rsidRDefault="003F6790" w:rsidP="003F67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67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Сервисное обслуживание автомашины Луидор-225046 № н163вр126. ТО-0</w:t>
            </w:r>
          </w:p>
          <w:p w:rsidR="008101AB" w:rsidRPr="003F6790" w:rsidRDefault="008101AB" w:rsidP="003813A7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3F6790" w:rsidRDefault="003F6790" w:rsidP="003F6790">
            <w:pPr>
              <w:rPr>
                <w:color w:val="000000"/>
                <w:sz w:val="28"/>
                <w:szCs w:val="28"/>
              </w:rPr>
            </w:pPr>
            <w:r w:rsidRPr="003F67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Выполнение необходимого объема работ, предусмотренного эксплуатационной документацией </w:t>
            </w:r>
            <w:proofErr w:type="gramStart"/>
            <w:r w:rsidRPr="003F67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соответствующие</w:t>
            </w:r>
            <w:proofErr w:type="gramEnd"/>
            <w:r w:rsidRPr="003F67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определенному пробегу автомобиля. Необходимые работы  согласно рекомендациям предприятия-изготовителя:  1- Технологическая мойка; 2- Брызговик двигателя снятие и установка; 3- Замена масла и масленого фильтра; 4-Проверить затяжку доступных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F67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резьбовых соединений. Детали крепления не должны </w:t>
            </w:r>
            <w:r w:rsidRPr="003F67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проворачиваться</w:t>
            </w:r>
            <w:bookmarkStart w:id="0" w:name="_GoBack"/>
            <w:bookmarkEnd w:id="0"/>
            <w:r w:rsidRPr="003F67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Запчасти и материалы: масло моторное 5W40,  Фильтр масленый</w:t>
            </w:r>
            <w:r>
              <w:rPr>
                <w:color w:val="000000"/>
                <w:sz w:val="28"/>
                <w:szCs w:val="28"/>
              </w:rPr>
              <w:t xml:space="preserve">.     </w:t>
            </w:r>
          </w:p>
          <w:p w:rsidR="006B5976" w:rsidRPr="009D2FB7" w:rsidRDefault="006B5976" w:rsidP="008166C3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8101AB" w:rsidRPr="009D2FB7" w:rsidRDefault="003F6790" w:rsidP="003F6790">
            <w:pPr>
              <w:tabs>
                <w:tab w:val="center" w:pos="293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</w:t>
            </w:r>
            <w:r w:rsidR="008166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арт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-апрель</w:t>
            </w:r>
          </w:p>
        </w:tc>
        <w:tc>
          <w:tcPr>
            <w:tcW w:w="1276" w:type="dxa"/>
          </w:tcPr>
          <w:p w:rsidR="008101AB" w:rsidRPr="009D2FB7" w:rsidRDefault="003F6790" w:rsidP="008101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8101AB" w:rsidRPr="006B5976" w:rsidRDefault="003F6790" w:rsidP="004C6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50 000,00</w:t>
            </w:r>
          </w:p>
        </w:tc>
        <w:tc>
          <w:tcPr>
            <w:tcW w:w="1275" w:type="dxa"/>
          </w:tcPr>
          <w:p w:rsidR="008101AB" w:rsidRPr="008101AB" w:rsidRDefault="003F6790" w:rsidP="008101AB">
            <w:pPr>
              <w:ind w:left="-108" w:right="-8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50 000,00</w:t>
            </w:r>
          </w:p>
        </w:tc>
      </w:tr>
    </w:tbl>
    <w:tbl>
      <w:tblPr>
        <w:tblpPr w:leftFromText="180" w:rightFromText="180" w:vertAnchor="page" w:horzAnchor="margin" w:tblpXSpec="center" w:tblpY="468"/>
        <w:tblW w:w="10339" w:type="dxa"/>
        <w:tblLayout w:type="fixed"/>
        <w:tblLook w:val="04A0" w:firstRow="1" w:lastRow="0" w:firstColumn="1" w:lastColumn="0" w:noHBand="0" w:noVBand="1"/>
      </w:tblPr>
      <w:tblGrid>
        <w:gridCol w:w="10339"/>
      </w:tblGrid>
      <w:tr w:rsidR="00C41908" w:rsidRPr="00FC75D4" w:rsidTr="00AB4813">
        <w:trPr>
          <w:trHeight w:val="804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tbl>
            <w:tblPr>
              <w:tblpPr w:leftFromText="180" w:rightFromText="180" w:horzAnchor="margin" w:tblpX="-601" w:tblpY="584"/>
              <w:tblW w:w="10339" w:type="dxa"/>
              <w:tblLayout w:type="fixed"/>
              <w:tblLook w:val="04A0" w:firstRow="1" w:lastRow="0" w:firstColumn="1" w:lastColumn="0" w:noHBand="0" w:noVBand="1"/>
            </w:tblPr>
            <w:tblGrid>
              <w:gridCol w:w="10339"/>
            </w:tblGrid>
            <w:tr w:rsidR="007517C7" w:rsidRPr="007517C7" w:rsidTr="007E1DAA">
              <w:trPr>
                <w:trHeight w:val="300"/>
              </w:trPr>
              <w:tc>
                <w:tcPr>
                  <w:tcW w:w="103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7517C7" w:rsidRPr="007517C7" w:rsidRDefault="007517C7" w:rsidP="007517C7">
                  <w:pPr>
                    <w:spacing w:after="0" w:line="240" w:lineRule="auto"/>
                    <w:ind w:left="318" w:hanging="318"/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7517C7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Общество с ограниченной ответственностью «Астана» </w:t>
                  </w:r>
                </w:p>
              </w:tc>
            </w:tr>
            <w:tr w:rsidR="007517C7" w:rsidRPr="007517C7" w:rsidTr="007E1DAA">
              <w:trPr>
                <w:trHeight w:val="300"/>
              </w:trPr>
              <w:tc>
                <w:tcPr>
                  <w:tcW w:w="103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</w:tcPr>
                <w:p w:rsidR="007517C7" w:rsidRPr="007517C7" w:rsidRDefault="007517C7" w:rsidP="007517C7">
                  <w:pPr>
                    <w:ind w:left="317" w:hanging="317"/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7517C7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>357600 Российская Федерация Ставропольский край г. Ессентуки ул. Пятигорская, 44</w:t>
                  </w:r>
                </w:p>
              </w:tc>
            </w:tr>
            <w:tr w:rsidR="007517C7" w:rsidRPr="007517C7" w:rsidTr="007E1DAA">
              <w:trPr>
                <w:trHeight w:val="469"/>
              </w:trPr>
              <w:tc>
                <w:tcPr>
                  <w:tcW w:w="103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</w:tcPr>
                <w:p w:rsidR="007517C7" w:rsidRPr="007517C7" w:rsidRDefault="007517C7" w:rsidP="007517C7">
                  <w:pPr>
                    <w:spacing w:after="0" w:line="240" w:lineRule="auto"/>
                    <w:ind w:left="317" w:hanging="317"/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7517C7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Электронная почта: </w:t>
                  </w:r>
                  <w:r w:rsidRPr="007517C7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>zakupki@kazakhstan-kmv.ru</w:t>
                  </w:r>
                </w:p>
                <w:p w:rsidR="007517C7" w:rsidRPr="007517C7" w:rsidRDefault="007517C7" w:rsidP="007517C7">
                  <w:pPr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7517C7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>Тел: 88793499354</w:t>
                  </w:r>
                </w:p>
                <w:p w:rsidR="007517C7" w:rsidRPr="007517C7" w:rsidRDefault="007517C7" w:rsidP="007517C7">
                  <w:pPr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C41908" w:rsidRPr="00FC75D4" w:rsidRDefault="00C41908" w:rsidP="00AB4813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C41908" w:rsidRPr="000E327B" w:rsidRDefault="00C41908" w:rsidP="00C41908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813A7" w:rsidRDefault="003813A7" w:rsidP="00C41908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813A7" w:rsidRDefault="003813A7" w:rsidP="00C41908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1908" w:rsidRDefault="00C41908" w:rsidP="00C41908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0E327B">
        <w:rPr>
          <w:rFonts w:ascii="Times New Roman" w:eastAsia="Times New Roman" w:hAnsi="Times New Roman" w:cs="Times New Roman"/>
          <w:sz w:val="24"/>
          <w:szCs w:val="24"/>
        </w:rPr>
        <w:t>В ценовом предложении</w:t>
      </w:r>
      <w:r w:rsidRPr="000E327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должна быть </w:t>
      </w:r>
      <w:r w:rsidRPr="000E327B">
        <w:rPr>
          <w:rFonts w:ascii="Times New Roman" w:eastAsia="Times New Roman" w:hAnsi="Times New Roman" w:cs="Times New Roman"/>
          <w:sz w:val="24"/>
          <w:szCs w:val="24"/>
        </w:rPr>
        <w:t>учтена</w:t>
      </w:r>
      <w:r w:rsidRPr="000E327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327B">
        <w:rPr>
          <w:rFonts w:ascii="Times New Roman" w:eastAsia="Times New Roman" w:hAnsi="Times New Roman" w:cs="Times New Roman"/>
          <w:sz w:val="24"/>
          <w:szCs w:val="24"/>
        </w:rPr>
        <w:t>стоимость</w:t>
      </w:r>
      <w:r w:rsidRPr="000E327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327B">
        <w:rPr>
          <w:rFonts w:ascii="Times New Roman" w:eastAsia="Times New Roman" w:hAnsi="Times New Roman" w:cs="Times New Roman"/>
          <w:sz w:val="24"/>
          <w:szCs w:val="24"/>
        </w:rPr>
        <w:t>самих</w:t>
      </w:r>
      <w:r w:rsidRPr="000E327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327B">
        <w:rPr>
          <w:rFonts w:ascii="Times New Roman" w:eastAsia="Times New Roman" w:hAnsi="Times New Roman" w:cs="Times New Roman"/>
          <w:sz w:val="24"/>
          <w:szCs w:val="24"/>
        </w:rPr>
        <w:t>товаров,</w:t>
      </w:r>
      <w:r w:rsidRPr="000E327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327B">
        <w:rPr>
          <w:rFonts w:ascii="Times New Roman" w:eastAsia="Times New Roman" w:hAnsi="Times New Roman" w:cs="Times New Roman"/>
          <w:sz w:val="24"/>
          <w:szCs w:val="24"/>
        </w:rPr>
        <w:t>работ</w:t>
      </w:r>
      <w:r w:rsidRPr="000E327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327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E327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услуг,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расходы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на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транспортировку,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страхование,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уплату таможенных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пошлин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 налогов и других обязательных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платежах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бюджет,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также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расходов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потенциального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поставщика.</w:t>
      </w:r>
    </w:p>
    <w:p w:rsidR="00C41908" w:rsidRDefault="00C41908" w:rsidP="008101AB">
      <w:pPr>
        <w:widowControl w:val="0"/>
        <w:autoSpaceDE w:val="0"/>
        <w:autoSpaceDN w:val="0"/>
        <w:spacing w:after="0" w:line="240" w:lineRule="auto"/>
        <w:ind w:right="13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0E327B" w:rsidRPr="000E327B" w:rsidRDefault="000E327B" w:rsidP="000E327B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0E327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Требования к поставщику:</w:t>
      </w:r>
    </w:p>
    <w:p w:rsidR="000E327B" w:rsidRPr="000E327B" w:rsidRDefault="000E327B" w:rsidP="000E327B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0E327B" w:rsidRPr="000E327B" w:rsidRDefault="000E327B" w:rsidP="000E327B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0E327B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-должен обладать </w:t>
      </w:r>
      <w:hyperlink r:id="rId5" w:anchor="sub_id=350000" w:history="1">
        <w:r w:rsidRPr="000E327B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правоспособностью</w:t>
        </w:r>
      </w:hyperlink>
      <w:r w:rsidRPr="000E327B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юридических лиц, </w:t>
      </w:r>
      <w:hyperlink r:id="rId6" w:anchor="sub_id=170000" w:history="1">
        <w:r w:rsidRPr="000E327B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гражданской дееспособностью</w:t>
        </w:r>
      </w:hyperlink>
      <w:r w:rsidRPr="000E327B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физических лиц;</w:t>
      </w:r>
    </w:p>
    <w:p w:rsidR="000E327B" w:rsidRPr="000E327B" w:rsidRDefault="000E327B" w:rsidP="000E327B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0E327B" w:rsidRPr="000E327B" w:rsidRDefault="000E327B" w:rsidP="000E327B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0E327B">
        <w:rPr>
          <w:rFonts w:ascii="Times New Roman" w:eastAsiaTheme="minorEastAsia" w:hAnsi="Times New Roman" w:cs="Times New Roman"/>
          <w:sz w:val="24"/>
          <w:szCs w:val="28"/>
          <w:lang w:eastAsia="ru-RU"/>
        </w:rPr>
        <w:t>- наличие опыта работы (за исключением случаев, когда предметом закупок признается наличие лицензии и (или) разрешения у потенциального поставщика);</w:t>
      </w:r>
    </w:p>
    <w:p w:rsidR="000E327B" w:rsidRPr="000E327B" w:rsidRDefault="000E327B" w:rsidP="000E327B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0E327B" w:rsidRPr="000E327B" w:rsidRDefault="000E327B" w:rsidP="000E327B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0E327B">
        <w:rPr>
          <w:rFonts w:ascii="Times New Roman" w:eastAsiaTheme="minorEastAsia" w:hAnsi="Times New Roman" w:cs="Times New Roman"/>
          <w:sz w:val="24"/>
          <w:szCs w:val="28"/>
          <w:lang w:eastAsia="ru-RU"/>
        </w:rPr>
        <w:t>- не подлежать процедуре банкротства либо ликвидации;</w:t>
      </w:r>
    </w:p>
    <w:p w:rsidR="000E327B" w:rsidRPr="000E327B" w:rsidRDefault="000E327B" w:rsidP="000E327B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0E327B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- максимальная сумма аванса по договору составляет </w:t>
      </w:r>
      <w:r w:rsidR="003813A7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не более </w:t>
      </w:r>
      <w:r w:rsidRPr="000E327B">
        <w:rPr>
          <w:rFonts w:ascii="Times New Roman" w:eastAsiaTheme="minorEastAsia" w:hAnsi="Times New Roman" w:cs="Times New Roman"/>
          <w:sz w:val="24"/>
          <w:szCs w:val="28"/>
          <w:lang w:eastAsia="ru-RU"/>
        </w:rPr>
        <w:t>30%;</w:t>
      </w:r>
    </w:p>
    <w:p w:rsidR="000E327B" w:rsidRPr="000E327B" w:rsidRDefault="000E327B" w:rsidP="000E327B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0E327B" w:rsidRPr="000E327B" w:rsidRDefault="000E327B" w:rsidP="000E327B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0E327B">
        <w:rPr>
          <w:rFonts w:ascii="Times New Roman" w:eastAsiaTheme="minorEastAsia" w:hAnsi="Times New Roman" w:cs="Times New Roman"/>
          <w:sz w:val="24"/>
          <w:szCs w:val="28"/>
          <w:lang w:eastAsia="ru-RU"/>
        </w:rPr>
        <w:t>- должен обладать материальными, трудовыми и финансовыми ресурсами, достаточными для исполнения обязательств по договору о  закупках.</w:t>
      </w:r>
    </w:p>
    <w:p w:rsidR="000E327B" w:rsidRPr="000E327B" w:rsidRDefault="000E327B" w:rsidP="000E327B">
      <w:pPr>
        <w:tabs>
          <w:tab w:val="left" w:pos="284"/>
        </w:tabs>
      </w:pPr>
    </w:p>
    <w:p w:rsidR="006D1E76" w:rsidRDefault="003F6790"/>
    <w:sectPr w:rsidR="006D1E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AC6"/>
    <w:rsid w:val="00012DC6"/>
    <w:rsid w:val="000230F0"/>
    <w:rsid w:val="000B1D11"/>
    <w:rsid w:val="000E327B"/>
    <w:rsid w:val="0017651B"/>
    <w:rsid w:val="002357B6"/>
    <w:rsid w:val="002B0B21"/>
    <w:rsid w:val="002D5151"/>
    <w:rsid w:val="0031385A"/>
    <w:rsid w:val="00322AC6"/>
    <w:rsid w:val="003813A7"/>
    <w:rsid w:val="003F6790"/>
    <w:rsid w:val="004457E3"/>
    <w:rsid w:val="00457B54"/>
    <w:rsid w:val="004B7FEC"/>
    <w:rsid w:val="004C6D3E"/>
    <w:rsid w:val="00544AC4"/>
    <w:rsid w:val="00566598"/>
    <w:rsid w:val="00583E32"/>
    <w:rsid w:val="005D62E7"/>
    <w:rsid w:val="005F3768"/>
    <w:rsid w:val="006643D6"/>
    <w:rsid w:val="006B5976"/>
    <w:rsid w:val="007517C7"/>
    <w:rsid w:val="00751AEB"/>
    <w:rsid w:val="007D2B00"/>
    <w:rsid w:val="008101AB"/>
    <w:rsid w:val="008166C3"/>
    <w:rsid w:val="00841B87"/>
    <w:rsid w:val="009D2FB7"/>
    <w:rsid w:val="00A70860"/>
    <w:rsid w:val="00C41908"/>
    <w:rsid w:val="00E22981"/>
    <w:rsid w:val="00E97EFE"/>
    <w:rsid w:val="00ED0689"/>
    <w:rsid w:val="00F32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90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j">
    <w:name w:val="pj"/>
    <w:basedOn w:val="a"/>
    <w:rsid w:val="00C41908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table" w:styleId="a3">
    <w:name w:val="Table Grid"/>
    <w:basedOn w:val="a1"/>
    <w:uiPriority w:val="39"/>
    <w:rsid w:val="008101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517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17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90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j">
    <w:name w:val="pj"/>
    <w:basedOn w:val="a"/>
    <w:rsid w:val="00C41908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table" w:styleId="a3">
    <w:name w:val="Table Grid"/>
    <w:basedOn w:val="a1"/>
    <w:uiPriority w:val="39"/>
    <w:rsid w:val="008101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517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17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6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online.zakon.kz/Document/?doc_id=1006061" TargetMode="External"/><Relationship Id="rId5" Type="http://schemas.openxmlformats.org/officeDocument/2006/relationships/hyperlink" Target="http://online.zakon.kz/Document/?doc_id=100606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</dc:creator>
  <cp:lastModifiedBy>Pom Yurista</cp:lastModifiedBy>
  <cp:revision>2</cp:revision>
  <cp:lastPrinted>2024-02-21T12:07:00Z</cp:lastPrinted>
  <dcterms:created xsi:type="dcterms:W3CDTF">2024-03-26T12:37:00Z</dcterms:created>
  <dcterms:modified xsi:type="dcterms:W3CDTF">2024-03-26T12:37:00Z</dcterms:modified>
</cp:coreProperties>
</file>