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601" w:tblpY="584"/>
        <w:tblW w:w="10339" w:type="dxa"/>
        <w:tblLayout w:type="fixed"/>
        <w:tblLook w:val="04A0" w:firstRow="1" w:lastRow="0" w:firstColumn="1" w:lastColumn="0" w:noHBand="0" w:noVBand="1"/>
      </w:tblPr>
      <w:tblGrid>
        <w:gridCol w:w="10339"/>
      </w:tblGrid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1632" w:rsidRPr="00FC75D4" w:rsidRDefault="00161632" w:rsidP="00853D7D">
            <w:p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Общество с ограниченной ответственностью «Астана» </w:t>
            </w:r>
          </w:p>
        </w:tc>
      </w:tr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ind w:left="317" w:hanging="31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357600 Российская Федерация Ставропольский край г. Ессентуки ул. Пятигорская, 44</w:t>
            </w:r>
          </w:p>
        </w:tc>
      </w:tr>
      <w:tr w:rsidR="00161632" w:rsidRPr="001C7411" w:rsidTr="00853D7D">
        <w:trPr>
          <w:trHeight w:val="469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pStyle w:val="pj"/>
              <w:ind w:left="317" w:hanging="317"/>
              <w:jc w:val="left"/>
              <w:rPr>
                <w:rFonts w:eastAsia="Times New Roman"/>
                <w:bCs/>
                <w:color w:val="000000" w:themeColor="text1"/>
              </w:rPr>
            </w:pPr>
            <w:r w:rsidRPr="00FC75D4">
              <w:rPr>
                <w:rFonts w:eastAsia="Times New Roman"/>
                <w:bCs/>
                <w:color w:val="000000" w:themeColor="text1"/>
              </w:rPr>
              <w:t>Электронная почта: zakupki@kazakhstan-kmv.ru</w:t>
            </w:r>
          </w:p>
          <w:p w:rsidR="00161632" w:rsidRDefault="00161632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Тел: 88793499354</w:t>
            </w:r>
          </w:p>
          <w:p w:rsidR="007C47D8" w:rsidRPr="00FC75D4" w:rsidRDefault="007C47D8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7"/>
        <w:tblW w:w="1065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92"/>
        <w:gridCol w:w="2302"/>
        <w:gridCol w:w="2126"/>
        <w:gridCol w:w="1560"/>
        <w:gridCol w:w="1134"/>
        <w:gridCol w:w="1701"/>
        <w:gridCol w:w="1437"/>
      </w:tblGrid>
      <w:tr w:rsidR="00161632" w:rsidRPr="00453B66" w:rsidTr="000877CB">
        <w:tc>
          <w:tcPr>
            <w:tcW w:w="392" w:type="dxa"/>
          </w:tcPr>
          <w:p w:rsidR="00161632" w:rsidRPr="00FC75D4" w:rsidRDefault="00161632" w:rsidP="00853D7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302" w:type="dxa"/>
          </w:tcPr>
          <w:p w:rsidR="00161632" w:rsidRPr="00FC75D4" w:rsidRDefault="00161632" w:rsidP="00853D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Наименование товара, работы, услуги</w:t>
            </w:r>
          </w:p>
        </w:tc>
        <w:tc>
          <w:tcPr>
            <w:tcW w:w="2126" w:type="dxa"/>
          </w:tcPr>
          <w:p w:rsidR="00161632" w:rsidRPr="00FC75D4" w:rsidRDefault="00161632" w:rsidP="00853D7D">
            <w:pPr>
              <w:ind w:left="-73" w:right="-15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Технические характеристики</w:t>
            </w:r>
          </w:p>
        </w:tc>
        <w:tc>
          <w:tcPr>
            <w:tcW w:w="1560" w:type="dxa"/>
          </w:tcPr>
          <w:p w:rsidR="00AB44AB" w:rsidRDefault="00161632" w:rsidP="00853D7D">
            <w:pPr>
              <w:ind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Сроки поставки/</w:t>
            </w:r>
          </w:p>
          <w:p w:rsidR="00161632" w:rsidRPr="00FC75D4" w:rsidRDefault="00161632" w:rsidP="00853D7D">
            <w:pPr>
              <w:ind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выполнения</w:t>
            </w:r>
          </w:p>
        </w:tc>
        <w:tc>
          <w:tcPr>
            <w:tcW w:w="1134" w:type="dxa"/>
          </w:tcPr>
          <w:p w:rsidR="00161632" w:rsidRPr="00FC75D4" w:rsidRDefault="00161632" w:rsidP="00853D7D">
            <w:pPr>
              <w:ind w:left="-126"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Количест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во</w:t>
            </w:r>
            <w:proofErr w:type="gramEnd"/>
          </w:p>
        </w:tc>
        <w:tc>
          <w:tcPr>
            <w:tcW w:w="1701" w:type="dxa"/>
          </w:tcPr>
          <w:p w:rsidR="00161632" w:rsidRPr="00FC75D4" w:rsidRDefault="00161632" w:rsidP="00853D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Начальная максимальная цена за единицу</w:t>
            </w:r>
          </w:p>
        </w:tc>
        <w:tc>
          <w:tcPr>
            <w:tcW w:w="1437" w:type="dxa"/>
          </w:tcPr>
          <w:p w:rsidR="00161632" w:rsidRPr="00FC75D4" w:rsidRDefault="00161632" w:rsidP="00853D7D">
            <w:pPr>
              <w:ind w:left="-108" w:right="-8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Максималь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ная</w:t>
            </w:r>
            <w:proofErr w:type="spellEnd"/>
            <w:proofErr w:type="gramEnd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сумма договора </w:t>
            </w:r>
          </w:p>
        </w:tc>
      </w:tr>
      <w:tr w:rsidR="00161632" w:rsidRPr="00594476" w:rsidTr="000877CB">
        <w:trPr>
          <w:trHeight w:val="299"/>
        </w:trPr>
        <w:tc>
          <w:tcPr>
            <w:tcW w:w="392" w:type="dxa"/>
          </w:tcPr>
          <w:p w:rsidR="00161632" w:rsidRPr="00594476" w:rsidRDefault="00161632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302" w:type="dxa"/>
          </w:tcPr>
          <w:p w:rsidR="00161632" w:rsidRPr="000877CB" w:rsidRDefault="000877CB" w:rsidP="00E32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7CB">
              <w:rPr>
                <w:rFonts w:ascii="Times New Roman" w:hAnsi="Times New Roman" w:cs="Times New Roman"/>
                <w:sz w:val="24"/>
                <w:szCs w:val="24"/>
              </w:rPr>
              <w:t>Проведение лабораторно-инструментальных исследований и измерений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277433" w:rsidRPr="000877CB" w:rsidRDefault="000877CB" w:rsidP="00A611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877C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Обязательные проведения измерений согласно требованию СанПиН 3.3686-21 "Санитарно-эпидемиологические требования по профилактике инфекционных болезней"   и Программы производственного контроля. Работы  по «забору» исследуемого  материала, его хранение и транспортировка, непосредственно исследование и расшифровка данных анализов. Для проведения исследований наличие аттестата аккредитации </w:t>
            </w:r>
            <w:proofErr w:type="spellStart"/>
            <w:r w:rsidRPr="000877C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испытательно</w:t>
            </w:r>
            <w:proofErr w:type="spellEnd"/>
            <w:r w:rsidRPr="000877C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-лабораторного центра (Федеральный закон от 28.12.2013 № 412-ФЗ (ред. от 02.03.2016) "Об аккредитации в </w:t>
            </w:r>
            <w:r w:rsidRPr="000877C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национальной системе аккредитации").</w:t>
            </w:r>
          </w:p>
        </w:tc>
        <w:tc>
          <w:tcPr>
            <w:tcW w:w="1560" w:type="dxa"/>
          </w:tcPr>
          <w:p w:rsidR="00161632" w:rsidRPr="00594476" w:rsidRDefault="00A61152" w:rsidP="007C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Январь-декабрь 2024г</w:t>
            </w:r>
          </w:p>
          <w:p w:rsidR="0074221C" w:rsidRPr="00594476" w:rsidRDefault="0074221C" w:rsidP="007C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61632" w:rsidRPr="00594476" w:rsidRDefault="00A61152" w:rsidP="00A611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493499" w:rsidRPr="00594476" w:rsidRDefault="000877CB" w:rsidP="00087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55 500,00</w:t>
            </w:r>
          </w:p>
        </w:tc>
        <w:tc>
          <w:tcPr>
            <w:tcW w:w="1437" w:type="dxa"/>
          </w:tcPr>
          <w:p w:rsidR="00161632" w:rsidRPr="00594476" w:rsidRDefault="000877CB" w:rsidP="008A0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666 000,00</w:t>
            </w:r>
          </w:p>
        </w:tc>
      </w:tr>
    </w:tbl>
    <w:p w:rsidR="00B02F65" w:rsidRPr="00594476" w:rsidRDefault="00B02F65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3708" w:rsidRDefault="008D3708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86D2A">
        <w:rPr>
          <w:rFonts w:ascii="Times New Roman" w:eastAsia="Times New Roman" w:hAnsi="Times New Roman" w:cs="Times New Roman"/>
          <w:sz w:val="24"/>
          <w:szCs w:val="28"/>
        </w:rPr>
        <w:t>В ценовом предложении</w:t>
      </w:r>
      <w:r w:rsidRPr="00886D2A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должна быть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учтена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стоимость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самих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товаров,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работ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услуг,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расходы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транспортировку,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страхование,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уплату таможенных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пошлин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 налогов и других обязательных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платежах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бюджет,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также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расходов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потенциального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поставщика.</w:t>
      </w:r>
    </w:p>
    <w:p w:rsidR="00161632" w:rsidRPr="00161632" w:rsidRDefault="00161632" w:rsidP="00161632">
      <w:pPr>
        <w:spacing w:after="0" w:line="240" w:lineRule="auto"/>
        <w:rPr>
          <w:rFonts w:ascii="Times New Roman" w:hAnsi="Times New Roman" w:cs="Times New Roman"/>
        </w:rPr>
      </w:pPr>
    </w:p>
    <w:p w:rsidR="008D3708" w:rsidRDefault="008D3708" w:rsidP="00A14A9D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6A273F" w:rsidRPr="00D17A38" w:rsidRDefault="006A273F" w:rsidP="006A273F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  <w:r w:rsidRPr="00D17A3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Требования к поставщику:</w:t>
      </w:r>
    </w:p>
    <w:p w:rsidR="006A273F" w:rsidRDefault="006A273F" w:rsidP="006A273F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6A273F" w:rsidRPr="00161632" w:rsidRDefault="006A273F" w:rsidP="006A273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-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должен обладать </w:t>
      </w:r>
      <w:hyperlink r:id="rId7" w:anchor="sub_id=35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правоспособностью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юридических лиц, </w:t>
      </w:r>
      <w:hyperlink r:id="rId8" w:anchor="sub_id=17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гражданской дееспособностью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физических лиц;</w:t>
      </w:r>
    </w:p>
    <w:p w:rsidR="006A273F" w:rsidRDefault="006A273F" w:rsidP="006A273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6A273F" w:rsidRDefault="006A273F" w:rsidP="006A273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502F79">
        <w:rPr>
          <w:rFonts w:ascii="Times New Roman" w:eastAsiaTheme="minorEastAsia" w:hAnsi="Times New Roman" w:cs="Times New Roman"/>
          <w:sz w:val="24"/>
          <w:szCs w:val="28"/>
          <w:lang w:eastAsia="ru-RU"/>
        </w:rPr>
        <w:t>-</w:t>
      </w: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наличие опыта работы (за исключением случаев, когда предметом закупок признается наличие лицензии и (или</w:t>
      </w:r>
      <w:proofErr w:type="gramStart"/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)р</w:t>
      </w:r>
      <w:proofErr w:type="gramEnd"/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азрешения у потенциального поставщика);</w:t>
      </w:r>
    </w:p>
    <w:p w:rsidR="006A273F" w:rsidRDefault="006A273F" w:rsidP="006A273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6A273F" w:rsidRDefault="006A273F" w:rsidP="006A273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не подлежать процедуре банкротства либо ликвидации;</w:t>
      </w:r>
    </w:p>
    <w:p w:rsidR="006A273F" w:rsidRPr="000A5FC6" w:rsidRDefault="006A273F" w:rsidP="006A273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0A5FC6">
        <w:rPr>
          <w:rFonts w:ascii="Times New Roman" w:eastAsiaTheme="minorEastAsia" w:hAnsi="Times New Roman" w:cs="Times New Roman"/>
          <w:sz w:val="24"/>
          <w:szCs w:val="28"/>
          <w:lang w:eastAsia="ru-RU"/>
        </w:rPr>
        <w:t>- максимальная сумма аванса по договору составляет 30%;</w:t>
      </w:r>
    </w:p>
    <w:p w:rsidR="006A273F" w:rsidRPr="000A5FC6" w:rsidRDefault="006A273F" w:rsidP="006A273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6A273F" w:rsidRDefault="006A273F" w:rsidP="000A5FC6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должен обладать материальными, трудовыми и финансовыми ресурсами, достаточными для исполнения обязательств по договору о  закупках.</w:t>
      </w:r>
    </w:p>
    <w:sectPr w:rsidR="006A2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774EC"/>
    <w:multiLevelType w:val="hybridMultilevel"/>
    <w:tmpl w:val="9474AD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BC3"/>
    <w:rsid w:val="000877CB"/>
    <w:rsid w:val="000A5FC6"/>
    <w:rsid w:val="000E163C"/>
    <w:rsid w:val="00161632"/>
    <w:rsid w:val="00182C4A"/>
    <w:rsid w:val="001C0DF8"/>
    <w:rsid w:val="001C6645"/>
    <w:rsid w:val="001F229D"/>
    <w:rsid w:val="00224DA8"/>
    <w:rsid w:val="00261FD6"/>
    <w:rsid w:val="00270235"/>
    <w:rsid w:val="00277433"/>
    <w:rsid w:val="00284261"/>
    <w:rsid w:val="00295E98"/>
    <w:rsid w:val="002B521C"/>
    <w:rsid w:val="00320025"/>
    <w:rsid w:val="003A11F0"/>
    <w:rsid w:val="00452293"/>
    <w:rsid w:val="00493499"/>
    <w:rsid w:val="00493535"/>
    <w:rsid w:val="00497D30"/>
    <w:rsid w:val="004D7ED8"/>
    <w:rsid w:val="004F562B"/>
    <w:rsid w:val="004F5881"/>
    <w:rsid w:val="00502ED7"/>
    <w:rsid w:val="00536C9B"/>
    <w:rsid w:val="005377B7"/>
    <w:rsid w:val="005867DD"/>
    <w:rsid w:val="00594476"/>
    <w:rsid w:val="005D2BC3"/>
    <w:rsid w:val="0063470B"/>
    <w:rsid w:val="0064682C"/>
    <w:rsid w:val="006A273F"/>
    <w:rsid w:val="007133AE"/>
    <w:rsid w:val="00715316"/>
    <w:rsid w:val="0074221C"/>
    <w:rsid w:val="00765355"/>
    <w:rsid w:val="007853A9"/>
    <w:rsid w:val="007C47D8"/>
    <w:rsid w:val="008233E2"/>
    <w:rsid w:val="008360DA"/>
    <w:rsid w:val="008856C9"/>
    <w:rsid w:val="00886D2A"/>
    <w:rsid w:val="00887F68"/>
    <w:rsid w:val="008A09BD"/>
    <w:rsid w:val="008C710F"/>
    <w:rsid w:val="008D1236"/>
    <w:rsid w:val="008D3708"/>
    <w:rsid w:val="008D7910"/>
    <w:rsid w:val="008F5302"/>
    <w:rsid w:val="0094541F"/>
    <w:rsid w:val="00973EB0"/>
    <w:rsid w:val="009A6852"/>
    <w:rsid w:val="009E7ABC"/>
    <w:rsid w:val="009F2A0B"/>
    <w:rsid w:val="00A14A9D"/>
    <w:rsid w:val="00A61152"/>
    <w:rsid w:val="00A856D5"/>
    <w:rsid w:val="00AB44AB"/>
    <w:rsid w:val="00B02F65"/>
    <w:rsid w:val="00B365D9"/>
    <w:rsid w:val="00B40021"/>
    <w:rsid w:val="00B4013A"/>
    <w:rsid w:val="00B534E8"/>
    <w:rsid w:val="00BA53BB"/>
    <w:rsid w:val="00BD2925"/>
    <w:rsid w:val="00BE51CF"/>
    <w:rsid w:val="00BE5E86"/>
    <w:rsid w:val="00BF4AF9"/>
    <w:rsid w:val="00BF5B44"/>
    <w:rsid w:val="00C25F38"/>
    <w:rsid w:val="00C62017"/>
    <w:rsid w:val="00CA3755"/>
    <w:rsid w:val="00CB7BB3"/>
    <w:rsid w:val="00CC333D"/>
    <w:rsid w:val="00D17A38"/>
    <w:rsid w:val="00D714EF"/>
    <w:rsid w:val="00D83141"/>
    <w:rsid w:val="00DA5CE7"/>
    <w:rsid w:val="00E1564A"/>
    <w:rsid w:val="00E32BFE"/>
    <w:rsid w:val="00EB6604"/>
    <w:rsid w:val="00F042E6"/>
    <w:rsid w:val="00F459A9"/>
    <w:rsid w:val="00F97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4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doc_id=1006061" TargetMode="External"/><Relationship Id="rId3" Type="http://schemas.openxmlformats.org/officeDocument/2006/relationships/styles" Target="styles.xml"/><Relationship Id="rId7" Type="http://schemas.openxmlformats.org/officeDocument/2006/relationships/hyperlink" Target="http://online.zakon.kz/Document/?doc_id=100606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5B8C3-C062-4C86-96FD-96BBD6ECD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Ohrana Truda</dc:creator>
  <cp:lastModifiedBy>Pom Yurista</cp:lastModifiedBy>
  <cp:revision>2</cp:revision>
  <cp:lastPrinted>2023-12-18T06:46:00Z</cp:lastPrinted>
  <dcterms:created xsi:type="dcterms:W3CDTF">2023-12-18T06:46:00Z</dcterms:created>
  <dcterms:modified xsi:type="dcterms:W3CDTF">2023-12-18T06:46:00Z</dcterms:modified>
</cp:coreProperties>
</file>