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3118"/>
        <w:gridCol w:w="1134"/>
        <w:gridCol w:w="851"/>
        <w:gridCol w:w="1417"/>
        <w:gridCol w:w="1438"/>
      </w:tblGrid>
      <w:tr w:rsidR="00161632" w:rsidRPr="00453B66" w:rsidTr="00334F4B">
        <w:trPr>
          <w:trHeight w:val="1144"/>
        </w:trPr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334F4B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4F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3118" w:type="dxa"/>
          </w:tcPr>
          <w:p w:rsidR="00161632" w:rsidRPr="00334F4B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4F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AB44AB" w:rsidRDefault="00161632" w:rsidP="00334F4B">
            <w:pPr>
              <w:ind w:right="-9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  <w:r w:rsidR="00334F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поставки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1632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:rsidR="001C6F6B" w:rsidRPr="00FC75D4" w:rsidRDefault="001C6F6B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8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334F4B" w:rsidRPr="0094541F" w:rsidTr="00334F4B">
        <w:trPr>
          <w:trHeight w:val="299"/>
        </w:trPr>
        <w:tc>
          <w:tcPr>
            <w:tcW w:w="392" w:type="dxa"/>
          </w:tcPr>
          <w:p w:rsidR="00334F4B" w:rsidRPr="0094541F" w:rsidRDefault="00334F4B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334F4B" w:rsidRPr="00334F4B" w:rsidRDefault="00334F4B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4B">
              <w:rPr>
                <w:rFonts w:ascii="Times New Roman" w:hAnsi="Times New Roman" w:cs="Times New Roman"/>
                <w:sz w:val="24"/>
                <w:szCs w:val="24"/>
              </w:rPr>
              <w:t>Автомобиль грузопассажирский</w:t>
            </w:r>
          </w:p>
        </w:tc>
        <w:tc>
          <w:tcPr>
            <w:tcW w:w="3118" w:type="dxa"/>
          </w:tcPr>
          <w:p w:rsidR="00334F4B" w:rsidRPr="00334F4B" w:rsidRDefault="00334F4B" w:rsidP="00334F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Автомобиль-фургон с двух дверным металлическим кузовом для перевозки пассажиров со сдвижной боковой и задними распашными дверями.</w:t>
            </w:r>
            <w:proofErr w:type="gramEnd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Колесная формула  4х2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Общее число мест  6+1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Полная масса автомобиля,  3500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кг.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Минимальный радиус поворота, </w:t>
            </w:r>
            <w:proofErr w:type="gramStart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5.4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Шины 235/65 R16C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Сцепление  Однодисковое, сухое, с гидравлическим приводом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Коробка передач  Механическая, 6-ступенчатая.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Главная передача  Коническая, гипоидная.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Подвеска  Передняя</w:t>
            </w:r>
            <w:proofErr w:type="gramStart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</w:t>
            </w:r>
            <w:proofErr w:type="gramEnd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зависимая </w:t>
            </w:r>
            <w:proofErr w:type="spellStart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двухрычажная</w:t>
            </w:r>
            <w:proofErr w:type="spellEnd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цилиндрическими пружинами и стабилизатором поперечной </w:t>
            </w:r>
            <w:proofErr w:type="spellStart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стойчивости</w:t>
            </w:r>
            <w:proofErr w:type="spellEnd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Задняя Зависимая, рессорная, с телескопическими амортизаторами, со стабилизатором поперечной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стойчивости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Рулевое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управление с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гидроусилителем Реечного типа с гидроусилителем, с механизмом регулировки рулевого колеса                                                     Тормозная система  Рабочая Передние тормозные механизмы – дисковые, задние – дисковые. Привод гидравлический, двухконтурный, с вакуумным усилителем и регулятором давления в заднем контуре.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Запасная Каждый контур рабочей тормозной системы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A) Габаритная длина, мм  5110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B) Габаритная ширина по кабине, мм  2068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C) Габаритная высота, мм  2445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D) Колесная база, мм  3005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E) Передний свес </w:t>
            </w:r>
            <w:proofErr w:type="spellStart"/>
            <w:proofErr w:type="gramStart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свес</w:t>
            </w:r>
            <w:proofErr w:type="spellEnd"/>
            <w:proofErr w:type="gramEnd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  900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F ) Задний свес, мм.  1205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G ) Ширина проема боковой двери, мм  1044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 ) Высота проема боковой двери, мм.  1670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J ) Ширина проема задней двери, мм  1608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J</w:t>
            </w:r>
            <w:proofErr w:type="gramStart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Высота проема задней двери, мм  1560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Полная масса, кг 3500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Двигатель дизельный, с турбо наддувом и охладителем надувочного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воздуха Количество цилиндров и их расположение 4, рядное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Диаметр цилиндров и ход поршня, мм 90 х 98,25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Рабочий объем цилиндров, л 2,49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Степень сжатия 17.5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Номинальная мощность (</w:t>
            </w:r>
            <w:proofErr w:type="spellStart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</w:t>
            </w:r>
            <w:proofErr w:type="spellEnd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(149)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 частоте вращения коленчатого вала, об/мин 3200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Максимальный крутящий момент, нетто, Н м (</w:t>
            </w:r>
            <w:proofErr w:type="spellStart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кгс•м</w:t>
            </w:r>
            <w:proofErr w:type="spellEnd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330 (30)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ГУР;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Обогрев боковых зеркал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Электрокорректор</w:t>
            </w:r>
            <w:proofErr w:type="spellEnd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боковых зеркал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Круиз контроль;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Электро-стеклоподъёмники;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Центральный замок с дистанционным управлением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Усиленная коробка передач 6-ступенчатая 450 Н.М. c новым джойстиком;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gramStart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 автомобиля Белый 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Задние дисковые тормоза 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Антиблокировочная система ABS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Автоматический ближний свет ALB 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Автоматические стеклоочистители AWS 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Головное устройство 2DIN 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Навигационная система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Передние LED фары головного света 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LED полоса ДХО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Передние противотуманные LED фары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Новая панель приборов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Новая обивка дверей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Сиденье водителя "Люкс" (с подогревом, с подлокотником, подрессоренное, с поясничным подпором)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Сигнализатор о </w:t>
            </w:r>
            <w:proofErr w:type="spellStart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непристегнутых</w:t>
            </w:r>
            <w:proofErr w:type="spellEnd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ремнях (водителя и переднего пассажира)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Сигнализатор незакрытых</w:t>
            </w:r>
            <w:proofErr w:type="gramEnd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дверей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Дистанционный привод открывания заправочного люка 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Автомотическая</w:t>
            </w:r>
            <w:proofErr w:type="spellEnd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подножка для сдвижной двери 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Предпусковой </w:t>
            </w:r>
            <w:proofErr w:type="spellStart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отопитель</w:t>
            </w:r>
            <w:proofErr w:type="spellEnd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догреватель</w:t>
            </w:r>
            <w:proofErr w:type="spellEnd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Электромеханизм</w:t>
            </w:r>
            <w:proofErr w:type="spellEnd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блокировки рулевой колонки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Стекло ветровое с </w:t>
            </w:r>
            <w:proofErr w:type="spellStart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электроподогревом</w:t>
            </w:r>
            <w:proofErr w:type="spellEnd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Освещение пассажирского салона светодиодными лампами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Локеры</w:t>
            </w:r>
            <w:proofErr w:type="spellEnd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передних колесных арок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Брызговики передних/задних колес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Запуск двигателя кнопкой START/STOP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Мульти-руль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Электромеханический стояночный тормоз 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Единый ключ/брелок для </w:t>
            </w:r>
            <w:proofErr w:type="gramStart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gramEnd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а/м                                                 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Кондиционер 2-х зонный с разводкой под каждого пассажира 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Термоизоляция, </w:t>
            </w:r>
            <w:proofErr w:type="spellStart"/>
            <w:proofErr w:type="gramStart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шумоизоляция</w:t>
            </w:r>
            <w:proofErr w:type="spellEnd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виброизоляция кузова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Люк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Верхняя часть боковых панелей и потолка искусственная замша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Оконные проемы с декоративной отделкой искусственной кожей 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Двойные USB-розетки для пассажиров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Автономный </w:t>
            </w:r>
            <w:proofErr w:type="spellStart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отопитель</w:t>
            </w:r>
            <w:proofErr w:type="spellEnd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салона </w:t>
            </w:r>
            <w:proofErr w:type="spellStart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планар</w:t>
            </w:r>
            <w:proofErr w:type="spellEnd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кВт 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Диван </w:t>
            </w:r>
            <w:proofErr w:type="spellStart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трансформер</w:t>
            </w:r>
            <w:proofErr w:type="spellEnd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ТАНДЕМ 3-х и 2-х местный с 3-х точечными ремнями с механизмом откидывания спинки, подголовниками и подлокотниками 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Беспроводная зарядка для телефона 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Подогрев лобового стекла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Подогрев водительского сиденья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Подогрев пассажирского сиденья</w:t>
            </w:r>
            <w:proofErr w:type="gramEnd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Камера заднего вида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Задние </w:t>
            </w:r>
            <w:proofErr w:type="spellStart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парктроники</w:t>
            </w:r>
            <w:proofErr w:type="spellEnd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Тонировка задних стекол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Антикоррозийная обработка  кузова</w:t>
            </w:r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Комплект дисков на зимней резине 4 </w:t>
            </w:r>
            <w:proofErr w:type="spellStart"/>
            <w:proofErr w:type="gramStart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33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Коврики салона</w:t>
            </w:r>
          </w:p>
        </w:tc>
        <w:tc>
          <w:tcPr>
            <w:tcW w:w="1134" w:type="dxa"/>
          </w:tcPr>
          <w:p w:rsidR="00334F4B" w:rsidRPr="0094541F" w:rsidRDefault="00334F4B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Декабрь</w:t>
            </w:r>
            <w:r w:rsidR="007B0D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-февраль</w:t>
            </w:r>
          </w:p>
        </w:tc>
        <w:tc>
          <w:tcPr>
            <w:tcW w:w="851" w:type="dxa"/>
          </w:tcPr>
          <w:p w:rsidR="00334F4B" w:rsidRPr="00EA67A3" w:rsidRDefault="00334F4B" w:rsidP="00334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F4B" w:rsidRPr="00334F4B" w:rsidRDefault="00334F4B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34F4B">
              <w:rPr>
                <w:rFonts w:ascii="Times New Roman" w:hAnsi="Times New Roman" w:cs="Times New Roman"/>
                <w:color w:val="000000"/>
              </w:rPr>
              <w:t>4 450 000,00</w:t>
            </w:r>
          </w:p>
        </w:tc>
        <w:tc>
          <w:tcPr>
            <w:tcW w:w="1438" w:type="dxa"/>
          </w:tcPr>
          <w:p w:rsidR="00334F4B" w:rsidRPr="00334F4B" w:rsidRDefault="00334F4B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34F4B">
              <w:rPr>
                <w:rFonts w:ascii="Times New Roman" w:hAnsi="Times New Roman" w:cs="Times New Roman"/>
                <w:color w:val="000000"/>
              </w:rPr>
              <w:t>4 450 000,00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7B0DCC" w:rsidRPr="009553C2" w:rsidRDefault="007B0DCC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обеспечительный платеж 3%.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A760B"/>
    <w:rsid w:val="000E163C"/>
    <w:rsid w:val="00161632"/>
    <w:rsid w:val="00182C4A"/>
    <w:rsid w:val="001C0DF8"/>
    <w:rsid w:val="001C6645"/>
    <w:rsid w:val="001C6F6B"/>
    <w:rsid w:val="00224DA8"/>
    <w:rsid w:val="00261FD6"/>
    <w:rsid w:val="00267E5F"/>
    <w:rsid w:val="00270235"/>
    <w:rsid w:val="00284261"/>
    <w:rsid w:val="002B521C"/>
    <w:rsid w:val="00320025"/>
    <w:rsid w:val="00334F4B"/>
    <w:rsid w:val="003A11F0"/>
    <w:rsid w:val="003C67DC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7133AE"/>
    <w:rsid w:val="00715316"/>
    <w:rsid w:val="00765355"/>
    <w:rsid w:val="007853A9"/>
    <w:rsid w:val="007B0DCC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94541F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32BFE"/>
    <w:rsid w:val="00EA67A3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C0042-9A2C-44AA-B69A-EA4F678D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2023-12-07T08:10:00Z</cp:lastPrinted>
  <dcterms:created xsi:type="dcterms:W3CDTF">2023-12-07T08:52:00Z</dcterms:created>
  <dcterms:modified xsi:type="dcterms:W3CDTF">2023-12-07T08:52:00Z</dcterms:modified>
</cp:coreProperties>
</file>