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Pr="00FC75D4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</w:tc>
      </w:tr>
    </w:tbl>
    <w:tbl>
      <w:tblPr>
        <w:tblStyle w:val="a7"/>
        <w:tblW w:w="105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1559"/>
        <w:gridCol w:w="852"/>
        <w:gridCol w:w="1417"/>
        <w:gridCol w:w="1296"/>
      </w:tblGrid>
      <w:tr w:rsidR="00161632" w:rsidRPr="00453B66" w:rsidTr="00976D71">
        <w:trPr>
          <w:trHeight w:val="896"/>
        </w:trPr>
        <w:tc>
          <w:tcPr>
            <w:tcW w:w="425" w:type="dxa"/>
          </w:tcPr>
          <w:p w:rsidR="00161632" w:rsidRPr="00CF24CA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7" w:type="dxa"/>
          </w:tcPr>
          <w:p w:rsidR="00161632" w:rsidRPr="00CF24C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35" w:type="dxa"/>
          </w:tcPr>
          <w:p w:rsidR="00161632" w:rsidRPr="00CF24CA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59" w:type="dxa"/>
          </w:tcPr>
          <w:p w:rsidR="00976D71" w:rsidRDefault="00161632" w:rsidP="00CF24C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  <w:p w:rsidR="00CF24CA" w:rsidRDefault="00161632" w:rsidP="00CF24C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поставки</w:t>
            </w:r>
          </w:p>
          <w:p w:rsidR="00161632" w:rsidRPr="00CF24CA" w:rsidRDefault="00161632" w:rsidP="00CF24CA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852" w:type="dxa"/>
          </w:tcPr>
          <w:p w:rsidR="00CF24CA" w:rsidRDefault="00976D71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r w:rsidR="00161632"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r w:rsid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</w:p>
          <w:p w:rsidR="00161632" w:rsidRPr="00CF24CA" w:rsidRDefault="00CF24CA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161632" w:rsidRPr="00CF24CA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296" w:type="dxa"/>
          </w:tcPr>
          <w:p w:rsidR="00161632" w:rsidRPr="00CF24CA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Максималь-ная</w:t>
            </w:r>
            <w:proofErr w:type="spellEnd"/>
            <w:proofErr w:type="gramEnd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91334D" w:rsidRPr="00453B66" w:rsidTr="00976D71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pStyle w:val="TableContents"/>
              <w:rPr>
                <w:rFonts w:cs="Times New Roman"/>
              </w:rPr>
            </w:pPr>
            <w:r w:rsidRPr="00CF24CA">
              <w:rPr>
                <w:rFonts w:cs="Times New Roman"/>
              </w:rPr>
              <w:t>Дверь противопожарная, с установкой</w:t>
            </w:r>
          </w:p>
        </w:tc>
        <w:tc>
          <w:tcPr>
            <w:tcW w:w="283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1580*820мм 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 с наличником, с порогом. </w:t>
            </w:r>
            <w:r w:rsidRPr="00CF24CA">
              <w:rPr>
                <w:rFonts w:ascii="Times New Roman" w:hAnsi="Times New Roman" w:cs="Times New Roman"/>
              </w:rPr>
              <w:t xml:space="preserve"> </w:t>
            </w: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машинное помещение первого лифта  правого крыла главного корпуса.</w:t>
            </w:r>
          </w:p>
        </w:tc>
        <w:tc>
          <w:tcPr>
            <w:tcW w:w="1559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76D71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976D71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pStyle w:val="TableContents"/>
              <w:rPr>
                <w:rFonts w:cs="Times New Roman"/>
              </w:rPr>
            </w:pPr>
            <w:r w:rsidRPr="00CF24CA">
              <w:rPr>
                <w:rFonts w:cs="Times New Roman"/>
              </w:rPr>
              <w:t>Дверь противопожарная, с установкой</w:t>
            </w:r>
          </w:p>
        </w:tc>
        <w:tc>
          <w:tcPr>
            <w:tcW w:w="283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1620*840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с наличником,  с порогом. </w:t>
            </w:r>
            <w:r w:rsidRPr="00CF24CA">
              <w:rPr>
                <w:rFonts w:ascii="Times New Roman" w:hAnsi="Times New Roman" w:cs="Times New Roman"/>
              </w:rPr>
              <w:t xml:space="preserve"> </w:t>
            </w: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машинное помещение лифтов левого крыла главного корпуса.</w:t>
            </w:r>
          </w:p>
        </w:tc>
        <w:tc>
          <w:tcPr>
            <w:tcW w:w="1559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976D71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283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2040*860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левая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серая, без наличника,  с порогом. </w:t>
            </w:r>
            <w:r w:rsidRPr="00CF24CA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Устанавливается на входе в помещение ВРУ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клуба-столовой                                      </w:t>
            </w:r>
          </w:p>
        </w:tc>
        <w:tc>
          <w:tcPr>
            <w:tcW w:w="1559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</w:tr>
      <w:tr w:rsidR="0091334D" w:rsidRPr="00453B66" w:rsidTr="00976D71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2835" w:type="dxa"/>
            <w:vAlign w:val="center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1760*860 мм  правая, серая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 с наличником,  с порогом. Устанавливается на вход в технический этаж правого крыла главного корпуса.</w:t>
            </w:r>
          </w:p>
        </w:tc>
        <w:tc>
          <w:tcPr>
            <w:tcW w:w="1559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  <w:vAlign w:val="center"/>
          </w:tcPr>
          <w:p w:rsidR="0091334D" w:rsidRPr="00CF24CA" w:rsidRDefault="0091334D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33700,00</w:t>
            </w:r>
          </w:p>
        </w:tc>
      </w:tr>
      <w:tr w:rsidR="0091334D" w:rsidRPr="00453B66" w:rsidTr="00976D71">
        <w:trPr>
          <w:trHeight w:val="1932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2835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2020*940 мм </w:t>
            </w:r>
            <w:proofErr w:type="gramStart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правая</w:t>
            </w:r>
            <w:proofErr w:type="gramEnd"/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серая, с наличником,  с порогом. Устанавливается на входе в машинное помещение второго лифта  правого крыла главного корпуса.                                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</w:tcPr>
          <w:p w:rsidR="0091334D" w:rsidRPr="00CF24CA" w:rsidRDefault="0091334D" w:rsidP="00913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  <w:tc>
          <w:tcPr>
            <w:tcW w:w="1296" w:type="dxa"/>
          </w:tcPr>
          <w:p w:rsidR="0091334D" w:rsidRPr="00CF24CA" w:rsidRDefault="0091334D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35500,00</w:t>
            </w:r>
          </w:p>
        </w:tc>
      </w:tr>
      <w:tr w:rsidR="0091334D" w:rsidRPr="00453B66" w:rsidTr="00976D71">
        <w:trPr>
          <w:trHeight w:val="299"/>
        </w:trPr>
        <w:tc>
          <w:tcPr>
            <w:tcW w:w="425" w:type="dxa"/>
          </w:tcPr>
          <w:p w:rsidR="0091334D" w:rsidRPr="00CF24CA" w:rsidRDefault="0091334D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1334D" w:rsidRPr="00CF24CA" w:rsidRDefault="0091334D" w:rsidP="006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Дверь противопожарная, с установкой</w:t>
            </w:r>
          </w:p>
        </w:tc>
        <w:tc>
          <w:tcPr>
            <w:tcW w:w="2835" w:type="dxa"/>
          </w:tcPr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2280*1440 мм </w:t>
            </w:r>
            <w:proofErr w:type="gramStart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двупольная</w:t>
            </w:r>
            <w:proofErr w:type="gramEnd"/>
            <w:r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, левая, белая, с наличником, с порогом,  рабочая 800 мм, со стеклом на 2-х створках,  (размер стекла </w:t>
            </w:r>
            <w:r w:rsidRPr="00CF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рабочей створке 1000*600 мм), на второй створке размер стекла 1000*320 мм, Устанавливается в конце перехода из главного корпуса в лечебный корпус.</w:t>
            </w:r>
          </w:p>
        </w:tc>
        <w:tc>
          <w:tcPr>
            <w:tcW w:w="1559" w:type="dxa"/>
          </w:tcPr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91334D" w:rsidRPr="00CF24CA" w:rsidRDefault="0091334D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  <w:vAlign w:val="center"/>
          </w:tcPr>
          <w:p w:rsidR="0091334D" w:rsidRPr="00CF24CA" w:rsidRDefault="00CF24CA" w:rsidP="0091334D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91334D" w:rsidRPr="00CF24CA" w:rsidRDefault="0091334D" w:rsidP="009B2B5F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92200,00</w:t>
            </w:r>
          </w:p>
        </w:tc>
        <w:tc>
          <w:tcPr>
            <w:tcW w:w="1296" w:type="dxa"/>
            <w:vAlign w:val="center"/>
          </w:tcPr>
          <w:p w:rsidR="0091334D" w:rsidRPr="00CF24CA" w:rsidRDefault="0091334D" w:rsidP="009B2B5F">
            <w:pPr>
              <w:pStyle w:val="TableContents"/>
              <w:jc w:val="center"/>
              <w:rPr>
                <w:rFonts w:cs="Times New Roman"/>
              </w:rPr>
            </w:pPr>
            <w:r w:rsidRPr="00CF24CA">
              <w:rPr>
                <w:rFonts w:cs="Times New Roman"/>
              </w:rPr>
              <w:t>92200,00</w:t>
            </w:r>
          </w:p>
        </w:tc>
      </w:tr>
      <w:tr w:rsidR="00CF24CA" w:rsidRPr="00453B66" w:rsidTr="00976D71">
        <w:trPr>
          <w:trHeight w:val="299"/>
        </w:trPr>
        <w:tc>
          <w:tcPr>
            <w:tcW w:w="425" w:type="dxa"/>
          </w:tcPr>
          <w:p w:rsidR="00CF24CA" w:rsidRPr="00FC75D4" w:rsidRDefault="00CF24CA" w:rsidP="0091334D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F24CA" w:rsidRPr="00CF24CA" w:rsidRDefault="00976D71" w:rsidP="00674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 противопожарный</w:t>
            </w:r>
            <w:bookmarkStart w:id="0" w:name="_GoBack"/>
            <w:bookmarkEnd w:id="0"/>
            <w:r w:rsidR="00CF24CA" w:rsidRPr="00CF24CA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установкой </w:t>
            </w:r>
          </w:p>
        </w:tc>
        <w:tc>
          <w:tcPr>
            <w:tcW w:w="2835" w:type="dxa"/>
          </w:tcPr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1340*960 мм навесы по стороне 1340 мм, правый, серый,   с наличником.  Устанавливается в потолочном проеме 6 этажа главного корпуса над лифтовой площадкой</w:t>
            </w:r>
          </w:p>
        </w:tc>
        <w:tc>
          <w:tcPr>
            <w:tcW w:w="1559" w:type="dxa"/>
          </w:tcPr>
          <w:p w:rsid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  <w:p w:rsidR="00CF24CA" w:rsidRPr="00CF24CA" w:rsidRDefault="00CF24CA" w:rsidP="0091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852" w:type="dxa"/>
          </w:tcPr>
          <w:p w:rsidR="00CF24CA" w:rsidRPr="00CF24CA" w:rsidRDefault="00CF24CA" w:rsidP="00976D71">
            <w:pPr>
              <w:pStyle w:val="TableContents"/>
              <w:rPr>
                <w:rFonts w:cs="Times New Roman"/>
              </w:rPr>
            </w:pPr>
          </w:p>
          <w:p w:rsidR="00976D71" w:rsidRDefault="00976D71" w:rsidP="00976D7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976D71" w:rsidRDefault="00976D71" w:rsidP="00976D71">
            <w:pPr>
              <w:pStyle w:val="TableContents"/>
              <w:rPr>
                <w:rFonts w:cs="Times New Roman"/>
              </w:rPr>
            </w:pPr>
          </w:p>
          <w:p w:rsidR="00CF24CA" w:rsidRPr="00CF24CA" w:rsidRDefault="00976D71" w:rsidP="00976D7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B65280">
              <w:rPr>
                <w:rFonts w:cs="Times New Roman"/>
              </w:rPr>
              <w:t>1</w:t>
            </w:r>
          </w:p>
        </w:tc>
        <w:tc>
          <w:tcPr>
            <w:tcW w:w="1417" w:type="dxa"/>
          </w:tcPr>
          <w:p w:rsidR="00CF24CA" w:rsidRDefault="00CF24CA" w:rsidP="00976D71">
            <w:pPr>
              <w:pStyle w:val="TableContents"/>
              <w:jc w:val="right"/>
              <w:rPr>
                <w:rFonts w:cs="Times New Roman"/>
              </w:rPr>
            </w:pPr>
          </w:p>
          <w:p w:rsidR="00CF24CA" w:rsidRDefault="00CF24CA" w:rsidP="00976D71">
            <w:pPr>
              <w:pStyle w:val="TableContents"/>
              <w:jc w:val="right"/>
              <w:rPr>
                <w:rFonts w:cs="Times New Roman"/>
              </w:rPr>
            </w:pPr>
          </w:p>
          <w:p w:rsidR="00CF24CA" w:rsidRDefault="00CF24CA" w:rsidP="00976D71">
            <w:pPr>
              <w:pStyle w:val="TableContents"/>
              <w:jc w:val="right"/>
              <w:rPr>
                <w:rFonts w:cs="Times New Roman"/>
              </w:rPr>
            </w:pPr>
          </w:p>
          <w:p w:rsidR="00CF24CA" w:rsidRPr="00CF24CA" w:rsidRDefault="00CF24CA" w:rsidP="00976D71">
            <w:pPr>
              <w:pStyle w:val="TableContents"/>
              <w:jc w:val="right"/>
              <w:rPr>
                <w:rFonts w:cs="Times New Roman"/>
              </w:rPr>
            </w:pPr>
            <w:r w:rsidRPr="00CF24CA">
              <w:rPr>
                <w:rFonts w:cs="Times New Roman"/>
              </w:rPr>
              <w:t>33700,00</w:t>
            </w:r>
          </w:p>
        </w:tc>
        <w:tc>
          <w:tcPr>
            <w:tcW w:w="1296" w:type="dxa"/>
          </w:tcPr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F24CA" w:rsidRDefault="00CF24CA" w:rsidP="0091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CA" w:rsidRPr="00CF24CA" w:rsidRDefault="00CF24CA" w:rsidP="0091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24CA">
              <w:rPr>
                <w:rFonts w:ascii="Times New Roman" w:hAnsi="Times New Roman" w:cs="Times New Roman"/>
                <w:sz w:val="24"/>
                <w:szCs w:val="24"/>
              </w:rPr>
              <w:t>33700,00</w:t>
            </w:r>
          </w:p>
        </w:tc>
      </w:tr>
    </w:tbl>
    <w:p w:rsidR="00E61932" w:rsidRDefault="00E619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– должен обладать </w:t>
      </w:r>
      <w:hyperlink r:id="rId6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7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не подлежать процедуре банкротства либо ликвидации;</w:t>
      </w:r>
    </w:p>
    <w:p w:rsidR="00161632" w:rsidRPr="00161632" w:rsidRDefault="00161632" w:rsidP="00161632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–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BA53BB" w:rsidRDefault="00BA53BB"/>
    <w:sectPr w:rsidR="00BA53BB" w:rsidSect="0091334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6039D"/>
    <w:rsid w:val="000D1C5B"/>
    <w:rsid w:val="00161632"/>
    <w:rsid w:val="00224DA8"/>
    <w:rsid w:val="002549E4"/>
    <w:rsid w:val="00270235"/>
    <w:rsid w:val="00284261"/>
    <w:rsid w:val="002B521C"/>
    <w:rsid w:val="002C2EEC"/>
    <w:rsid w:val="00320025"/>
    <w:rsid w:val="00372CD3"/>
    <w:rsid w:val="00452293"/>
    <w:rsid w:val="004B1E61"/>
    <w:rsid w:val="004D7ED8"/>
    <w:rsid w:val="00562014"/>
    <w:rsid w:val="005867DD"/>
    <w:rsid w:val="005D2BC3"/>
    <w:rsid w:val="006628DB"/>
    <w:rsid w:val="0067419E"/>
    <w:rsid w:val="00694607"/>
    <w:rsid w:val="00715316"/>
    <w:rsid w:val="00725461"/>
    <w:rsid w:val="00777A07"/>
    <w:rsid w:val="0079420D"/>
    <w:rsid w:val="00796038"/>
    <w:rsid w:val="0083490B"/>
    <w:rsid w:val="008856C9"/>
    <w:rsid w:val="00887F68"/>
    <w:rsid w:val="0089791A"/>
    <w:rsid w:val="008C710F"/>
    <w:rsid w:val="008C7755"/>
    <w:rsid w:val="008D1236"/>
    <w:rsid w:val="0091334D"/>
    <w:rsid w:val="00976D71"/>
    <w:rsid w:val="009859D1"/>
    <w:rsid w:val="00986B68"/>
    <w:rsid w:val="009E7ABC"/>
    <w:rsid w:val="009F2A0B"/>
    <w:rsid w:val="009F70E9"/>
    <w:rsid w:val="00A24BDF"/>
    <w:rsid w:val="00A856D5"/>
    <w:rsid w:val="00AC4CB5"/>
    <w:rsid w:val="00AC52D2"/>
    <w:rsid w:val="00B365D9"/>
    <w:rsid w:val="00B40021"/>
    <w:rsid w:val="00B65280"/>
    <w:rsid w:val="00B73E2C"/>
    <w:rsid w:val="00BA53BB"/>
    <w:rsid w:val="00BF4AF9"/>
    <w:rsid w:val="00CB7BB3"/>
    <w:rsid w:val="00CC333D"/>
    <w:rsid w:val="00CD3127"/>
    <w:rsid w:val="00CF24CA"/>
    <w:rsid w:val="00D95776"/>
    <w:rsid w:val="00E61932"/>
    <w:rsid w:val="00FB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9133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9133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2023-08-31T08:44:00Z</cp:lastPrinted>
  <dcterms:created xsi:type="dcterms:W3CDTF">2023-08-31T10:07:00Z</dcterms:created>
  <dcterms:modified xsi:type="dcterms:W3CDTF">2023-08-31T10:07:00Z</dcterms:modified>
</cp:coreProperties>
</file>