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7" w:rsidRDefault="00044287" w:rsidP="00044287">
      <w:pPr>
        <w:pStyle w:val="a4"/>
        <w:jc w:val="center"/>
        <w:rPr>
          <w:rFonts w:ascii="Open Sans" w:hAnsi="Open Sans" w:cs="Open Sans"/>
          <w:b/>
          <w:sz w:val="40"/>
          <w:szCs w:val="40"/>
        </w:rPr>
      </w:pPr>
    </w:p>
    <w:p w:rsidR="00044287" w:rsidRDefault="00044287" w:rsidP="00044287">
      <w:pPr>
        <w:pStyle w:val="a4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Правила бронирования и проживания в санатории «Казахстан».</w:t>
      </w:r>
    </w:p>
    <w:p w:rsidR="00044287" w:rsidRPr="00515CA8" w:rsidRDefault="00044287" w:rsidP="00044287">
      <w:pPr>
        <w:pStyle w:val="a4"/>
        <w:jc w:val="center"/>
        <w:rPr>
          <w:rFonts w:asciiTheme="majorHAnsi" w:hAnsiTheme="majorHAnsi"/>
          <w:b/>
          <w:color w:val="943634" w:themeColor="accent2" w:themeShade="BF"/>
          <w:sz w:val="44"/>
          <w:szCs w:val="44"/>
        </w:rPr>
      </w:pP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1.   Порядок и правила проживания Гостя в Санатории устанавливаются Санаторием. Гость должен ознакомиться с порядком проживания и соблюдать его.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2.  Первоочередное право на размещение в Санатории получают лица, с подтвержденным бронированием номера. Все остальные размещаются в порядке общей очереди.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3.    При размещении в Санатории Гость получает карту Гостя вместе с ключом от номера. Карту Гостя необходимо предъявлять при входе на территорию санатория. В случае утери карты гостя или ключа необходимо немедленно сообщить об этом  администратору.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4.  При размещении в Санатории по санаторно-курортным путевкам Гости, помимо документа, удостоверяющего личность, должны иметь на руках: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санаторно-курортную карту, обменную путевку или ваучер (при оформлении путевки от туристических агентств), доверенность от организации (при оформлении путевки через посредника), копии поручений с отметкой банка (при безналичном расчете); платежных поручений с отметкой банка (при безналичном расчете);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полис обязательного или добровольного медицинского страхования (для жителей Российской Федерации);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•    для детей до 14 лет включительно – свидетельство о рождении, санаторно-курортную карту, справку об </w:t>
      </w:r>
      <w:proofErr w:type="spellStart"/>
      <w:r w:rsidRPr="000A7189">
        <w:rPr>
          <w:rFonts w:ascii="Open Sans" w:hAnsi="Open Sans" w:cs="Open Sans"/>
          <w:sz w:val="28"/>
          <w:szCs w:val="28"/>
        </w:rPr>
        <w:t>эпидокружении</w:t>
      </w:r>
      <w:proofErr w:type="spellEnd"/>
      <w:r w:rsidRPr="000A7189">
        <w:rPr>
          <w:rFonts w:ascii="Open Sans" w:hAnsi="Open Sans" w:cs="Open Sans"/>
          <w:sz w:val="28"/>
          <w:szCs w:val="28"/>
        </w:rPr>
        <w:t>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5.    При регистрации Гостя, приобретающего санаторно-курортную путевку за наличный расчет, Санаторий оформляет и выдает на руки Гостю квитанцию на оказание услуг, кассовый чек или приходный кассовый ордер.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6.  Оплата услуг проживания в Санатории осуществляется по прейскуранту, утвержденному директором. Плата за проживание взимается в зависимости от категории номера и услуг, предоставляемых Гостю. Оплата за проживание и дополнительные услуги производится в рублях РФ за наличный и безналичный расчет.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7.     Расчет стоимости путевки в межсезонье осуществляется по начальному сроку оказания услуги, которая действует на весь срок пребывания, т. е. по дате заезда, указанной в путёвке по цене, действующей на дату заезда.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8.    В случае позднего прибытия в Санаторий по брони, зачет опозданий и возврат денежных средств за часы опозданий не производится.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lastRenderedPageBreak/>
        <w:t xml:space="preserve">9.    При нарушении сроков заезда по брони Санаторий не гарантирует размещение Гостя в указанной категории номера, а размещает на свободные места при наличии последних. Расчетный час: время заезда в Санаторий – 08:00 по местному времени (первая услуга завтрак), время выезда до 08:00 последующего дня окончания срока путевки по местному времени (последняя услуга ужин в день окончания срока путевки).  Санаторий оставляет за собой право на подготовку номера после отъезда предыдущего отдыхающего в течение 1 часа. В случае заезда Гостя ранее установленного срока или задержки выезда  взимается почасовая оплата за проживание согласно утвержденному прейскуранту сервисных услуг.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10.   Информация о ценах на номера и дополнительные услуги находится в информационной папке на  стойке приема и размещения и на официальном сайте Санатория.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11.  Разрешается посещение проживающих гостей приглашенными ими лицами с 7.00 до 23.00 по местному времени. При этом в обязательном порядке необходимо предъявить в службу безопасности документ, удостоверяющий личность </w:t>
      </w:r>
      <w:proofErr w:type="gramStart"/>
      <w:r w:rsidRPr="000A7189">
        <w:rPr>
          <w:rFonts w:ascii="Open Sans" w:hAnsi="Open Sans" w:cs="Open Sans"/>
          <w:sz w:val="28"/>
          <w:szCs w:val="28"/>
        </w:rPr>
        <w:t>приглашенного</w:t>
      </w:r>
      <w:proofErr w:type="gramEnd"/>
      <w:r w:rsidRPr="000A7189">
        <w:rPr>
          <w:rFonts w:ascii="Open Sans" w:hAnsi="Open Sans" w:cs="Open Sans"/>
          <w:sz w:val="28"/>
          <w:szCs w:val="28"/>
        </w:rPr>
        <w:t xml:space="preserve">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В случае отсутствия документа, удостоверяющего личность, посетитель на территорию Санатория не допускается. При несоблюдении правил пребывание в Санатории этих лиц может быть ограничено во времени или прервано.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12. В случае задержки посетителя в номере гостя после 23:00 или провода в Санаторий зарегистрированным гостем постороннего лица в ночное время (с 23:00 до 08:00 часов) данные лица должны быть оформлены на подселение в номер гостя. За такое подселение взимается оплата согласно утвержденному прейскуранту в Санатории.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13.   При выезде из Санатория: в день отъезда Гость должен получить у администратора отрывной талон путевки, по запросу - акт выполненных работ, а также уведомить Службу номерного фонда не позднее, чем за 30 минут до отъезда, сдать номер, вернуть ключ.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14. В случае досрочного отъезда отдыхающего по уважительной причине, подтвержденной документально (тяжелая болезнь, смерть близких родственников, вызов на работу, транспортным обстоятельствам), денежные средства за неиспользованные дни возвращаются  в полном объеме.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15. В случае досрочного отъезда отдыхающего без уважительной причины, из-за прекращения пребывания по причине нарушения установленных правил нахождения в санатории, возврат денежных средств за неиспользованные дни отдыха, за платное проживание, питание не производится.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lastRenderedPageBreak/>
        <w:t>16. При желании продлить срок проживания необходимо сообщить об этом на стойку приема и размещения не позднее, чем за сутки до расчетного часа – 08-00 часов по местному времени. Продление срока проживания в этом же номере возможно только при отсутствии на него подтвержденной брони в пользу третьих лиц.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17.   Смена постельного белья  производится 1 раз в  два дня. Смена полотенец производится ежедневно или по мере загрязнения: если Вы желаете, что бы Вам сменили полотенце, оставьте его на полу.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18.   В  Санатории «Казахстан» возможен отдых с детьми с 4-х-летнего возраста.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19.  Санаторий оказывает гостю сервисные  услуги за плату по его желанию в соответствии с перечнем и реестром цен на сервисные услуги.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20.     Гостю необходимо соблюдать: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установленный порядок проживания в Санатории, чистоту, тишину и общественный порядок;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правила пожарной безопасности,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при выходе из номера закрывать водоразборные краны по окончанию пользования, окна, выключать осветительные приборы, телевизор.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21. Будьте корректны! Уважаемые гости, чтобы не создавать неудобства для других отдыхающих, просим Вас соблюдать тишину после 23-00 часов, приглушить громкость телевизоров, магнитофонов и радиоприемников в период до 7 часов утра, не использовать в местах для отдыха и проживания шумовые и осветительные эффекты, пиротехнические средства.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22.  Для хранения денег и ценных вещей пользуйтесь индивидуальными сейфами, находящимися в номере.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23.     Гостям запрещается: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хранить в номере горючие и легковоспламеняющиеся материалы, наркотики, оружие;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курить в номере;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содержать в номере животных;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 изменять интерьеры номера без разрешения администрации Санатория;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оставлять без присмотра включенные в сеть электронагревательные приборы, пользоваться электронагревательными приборам без подставок из негорючих материалов;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•   разведение костров, устройство зон для пикников и увеселительных мероприятий вне территорий и помещений, определенных администрацией, находиться в состоянии алкогольного или наркотического опьянения.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24.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в номерах санатория запрещено курение </w:t>
      </w:r>
      <w:r w:rsidRPr="000A7189">
        <w:rPr>
          <w:rFonts w:ascii="Open Sans" w:hAnsi="Open Sans" w:cs="Open Sans"/>
          <w:sz w:val="28"/>
          <w:szCs w:val="28"/>
        </w:rPr>
        <w:lastRenderedPageBreak/>
        <w:t>табачных изделий. В случае нарушения требований в части курения, санаторий в соответствии с пунктами 33 и 43 Правил предоставления гостиничных услуг в РФ от 09.10.2015 года № 1085 в одностороннем порядке вправе взыскать компенсацию в размере оплаты суточного проживания в номере.</w:t>
      </w:r>
    </w:p>
    <w:p w:rsidR="000A7189" w:rsidRDefault="00044287" w:rsidP="000A7189">
      <w:pPr>
        <w:spacing w:after="0"/>
        <w:jc w:val="both"/>
        <w:rPr>
          <w:rFonts w:ascii="Open Sans" w:hAnsi="Open Sans" w:cs="Open Sans"/>
          <w:sz w:val="28"/>
          <w:szCs w:val="28"/>
        </w:rPr>
      </w:pPr>
      <w:bookmarkStart w:id="0" w:name="_GoBack"/>
      <w:r w:rsidRPr="000A7189">
        <w:rPr>
          <w:rFonts w:ascii="Open Sans" w:hAnsi="Open Sans" w:cs="Open Sans"/>
          <w:sz w:val="28"/>
          <w:szCs w:val="28"/>
        </w:rPr>
        <w:t>Курение табачных изделий осуществляется в специально отведенных местах.</w:t>
      </w:r>
    </w:p>
    <w:p w:rsidR="00044287" w:rsidRPr="000A7189" w:rsidRDefault="00044287" w:rsidP="000A7189">
      <w:pPr>
        <w:spacing w:after="0"/>
        <w:jc w:val="both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25. Администрация не несет ответственности за утрату ценных вещей гостя, находящихся в номере.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26.  Напоминаем Вам, что в случае утраты или повреждения имущества санатория, ущерб возмещается в соответствии прейскурантом порчи </w:t>
      </w:r>
      <w:bookmarkEnd w:id="0"/>
      <w:r w:rsidRPr="000A7189">
        <w:rPr>
          <w:rFonts w:ascii="Open Sans" w:hAnsi="Open Sans" w:cs="Open Sans"/>
          <w:sz w:val="28"/>
          <w:szCs w:val="28"/>
        </w:rPr>
        <w:t>имущества и с действующим законодательством Российской Федерации.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27.  Администрация  санатория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28.  Администрация Санатория вправе расторгнуть договор на оказание услуг в одностороннем порядке либо отказать в продлении срока проживания в случае нарушения гостем порядка проживания, несвоевременной оплаты услуг Санатория, причинения гостем материального ущерба Санаторию.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29.  При отсутствии гостя по месту проживания без предупреждения более 2 суток (или по истечении 6 часов с момента наступления его расчетного часа), администрация Санатория вправе создать комиссию и сделать опись имущества, находящегося в номере. Материальные ценности в виде денежных средств, драгоценных металлов, ценных документов, администрация берет под свою ответственность. Прочее имущество находится в службе приема и расселения.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30.  В случае возникновения жалоб со стороны потребителя  администрация принимает все возможные меры для урегулирования конфликта, предусмотренные действующим законодательством РФ.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31.  Гость Санатория принимает к сведению и не возражает против факта использования в помещениях Санатория (за исключением личных номеров постояльцев и туалетных кабин) систем видеонаблюдения.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32.   Передвижение Гостя по территории Санатория на личном автотранспорте запрещено, при движении к месту стоянки, скорость движения не должна превышать 5 км/час. Гость обязан зарегистрировать личный автотранспорт, в случае пользования парковкой.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33.   Санаторий предоставляет услуги санаторно-курортной помощи.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lastRenderedPageBreak/>
        <w:t>34.  В Санатории возможно проведение конференций, семинаров. За более подробной информацией обращайтесь в отдел реализации и бронирования путевок.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35.   Запрещается загрязнение территории Санатория. Для сбора мусора предназначены урны.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34.  В Санатории возможно проведение конференций, семинаров. За более подробной информацией обращайтесь в отдел реализации и бронирования путевок.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 xml:space="preserve">35.   Запрещается загрязнение территории Санатория. Для сбора мусора предназначены урны. 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36.  Гостевая книга находится в Службе приема и размещения клиентов и выдается по первому требованию Гостя. Требования и жалобы рассматриваются администрацией незамедлительно.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37.   Санаторий не несет ответственности за работу городских служб (аварийное, плановое и внеплановое  отключение электрической и тепловой энергии, водоснабжения).</w:t>
      </w:r>
    </w:p>
    <w:p w:rsidR="00044287" w:rsidRPr="000A7189" w:rsidRDefault="00044287" w:rsidP="000A7189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0A7189">
        <w:rPr>
          <w:rFonts w:ascii="Open Sans" w:hAnsi="Open Sans" w:cs="Open Sans"/>
          <w:sz w:val="28"/>
          <w:szCs w:val="28"/>
        </w:rPr>
        <w:t>38. В случаях, не предусмотренных настоящими правилами, администрация и потребитель руководствуются действующим законодательством РФ.</w:t>
      </w:r>
    </w:p>
    <w:p w:rsidR="007B3A16" w:rsidRDefault="007B3A16" w:rsidP="00BC6784">
      <w:pPr>
        <w:pStyle w:val="a4"/>
        <w:jc w:val="center"/>
        <w:rPr>
          <w:rFonts w:ascii="Open Sans" w:hAnsi="Open Sans" w:cs="Open Sans"/>
          <w:b/>
          <w:sz w:val="40"/>
          <w:szCs w:val="40"/>
        </w:rPr>
      </w:pPr>
    </w:p>
    <w:sectPr w:rsidR="007B3A16" w:rsidSect="00044287">
      <w:headerReference w:type="default" r:id="rId9"/>
      <w:footerReference w:type="default" r:id="rId10"/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51" w:rsidRDefault="00C65551" w:rsidP="0042039A">
      <w:pPr>
        <w:spacing w:after="0" w:line="240" w:lineRule="auto"/>
      </w:pPr>
      <w:r>
        <w:separator/>
      </w:r>
    </w:p>
  </w:endnote>
  <w:endnote w:type="continuationSeparator" w:id="0">
    <w:p w:rsidR="00C65551" w:rsidRDefault="00C65551" w:rsidP="0042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ta">
    <w:altName w:val="Courier New"/>
    <w:charset w:val="CC"/>
    <w:family w:val="auto"/>
    <w:pitch w:val="variable"/>
    <w:sig w:usb0="00000001" w:usb1="00000000" w:usb2="00000000" w:usb3="00000000" w:csb0="000001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AE" w:rsidRPr="00D537FC" w:rsidRDefault="00706DAE" w:rsidP="00D537FC">
    <w:pPr>
      <w:pStyle w:val="a8"/>
      <w:rPr>
        <w:color w:val="FFFFFF" w:themeColor="background1"/>
      </w:rPr>
    </w:pPr>
    <w:r>
      <w:t xml:space="preserve">   </w:t>
    </w:r>
    <w:r w:rsidRPr="00D537FC">
      <w:rPr>
        <w:color w:val="FFFFFF" w:themeColor="background1"/>
      </w:rPr>
      <w:t xml:space="preserve">                                        </w:t>
    </w:r>
    <w:r>
      <w:rPr>
        <w:color w:val="FFFFFF" w:themeColor="background1"/>
      </w:rPr>
      <w:t xml:space="preserve">   </w:t>
    </w:r>
  </w:p>
  <w:p w:rsidR="00706DAE" w:rsidRDefault="00C65551">
    <w:r>
      <w:rPr>
        <w:noProof/>
        <w:lang w:eastAsia="ru-RU"/>
      </w:rPr>
      <w:pict>
        <v:rect id="_x0000_s2109" style="position:absolute;margin-left:-34pt;margin-top:731.9pt;width:570pt;height:34pt;z-index:251694080;visibility:visible;mso-position-horizontal-relative:margin;mso-position-vertical-relative:margin;v-text-anchor:middle" fillcolor="#004f4e" strokecolor="white" strokeweight="1.5pt">
          <v:fill color2="#58bbb9" rotate="t" angle="90" colors="0 #004f4e;4588f #004f4e" focus="100%" type="gradient"/>
          <v:textbox style="mso-next-textbox:#_x0000_s2109">
            <w:txbxContent>
              <w:p w:rsidR="00706DAE" w:rsidRPr="005700D4" w:rsidRDefault="00C65551" w:rsidP="001A5F79">
                <w:pPr>
                  <w:pStyle w:val="a6"/>
                  <w:jc w:val="center"/>
                  <w:rPr>
                    <w:b/>
                    <w:color w:val="FFFFFF" w:themeColor="background1"/>
                    <w:sz w:val="26"/>
                    <w:szCs w:val="26"/>
                  </w:rPr>
                </w:pPr>
                <w:hyperlink r:id="rId1" w:history="1">
                  <w:r w:rsidR="00706DAE" w:rsidRPr="005700D4">
                    <w:rPr>
                      <w:rStyle w:val="ac"/>
                      <w:b/>
                      <w:color w:val="FFFFFF" w:themeColor="background1"/>
                      <w:sz w:val="27"/>
                      <w:szCs w:val="27"/>
                      <w:u w:val="none"/>
                    </w:rPr>
                    <w:t>kazakhstan-kmv.ru</w:t>
                  </w:r>
                </w:hyperlink>
                <w:r w:rsidR="00706DAE">
                  <w:rPr>
                    <w:b/>
                    <w:color w:val="FFFFFF" w:themeColor="background1"/>
                    <w:sz w:val="27"/>
                    <w:szCs w:val="27"/>
                    <w:lang w:val="en-US"/>
                  </w:rPr>
                  <w:t xml:space="preserve">               </w:t>
                </w:r>
                <w:r w:rsidR="00706DAE" w:rsidRPr="005700D4">
                  <w:rPr>
                    <w:b/>
                    <w:color w:val="FFFFFF" w:themeColor="background1"/>
                    <w:sz w:val="27"/>
                    <w:szCs w:val="27"/>
                    <w:lang w:val="en-US"/>
                  </w:rPr>
                  <w:t xml:space="preserve"> </w:t>
                </w:r>
                <w:hyperlink r:id="rId2" w:history="1">
                  <w:r w:rsidR="00706DAE" w:rsidRPr="005700D4">
                    <w:rPr>
                      <w:rStyle w:val="ac"/>
                      <w:b/>
                      <w:color w:val="FFFFFF" w:themeColor="background1"/>
                      <w:sz w:val="27"/>
                      <w:szCs w:val="27"/>
                      <w:u w:val="none"/>
                    </w:rPr>
                    <w:t>8 (879 34) 48 506</w:t>
                  </w:r>
                </w:hyperlink>
                <w:r w:rsidR="00706DAE">
                  <w:rPr>
                    <w:b/>
                    <w:color w:val="FFFFFF" w:themeColor="background1"/>
                    <w:sz w:val="27"/>
                    <w:szCs w:val="27"/>
                    <w:lang w:val="en-US"/>
                  </w:rPr>
                  <w:t xml:space="preserve">                </w:t>
                </w:r>
                <w:hyperlink r:id="rId3" w:history="1">
                  <w:r w:rsidR="00706DAE" w:rsidRPr="005700D4">
                    <w:rPr>
                      <w:rStyle w:val="ac"/>
                      <w:b/>
                      <w:color w:val="FFFFFF" w:themeColor="background1"/>
                      <w:sz w:val="27"/>
                      <w:szCs w:val="27"/>
                      <w:u w:val="none"/>
                    </w:rPr>
                    <w:t>8 (800) 707 78 47</w:t>
                  </w:r>
                </w:hyperlink>
                <w:r w:rsidR="00706DAE">
                  <w:rPr>
                    <w:b/>
                    <w:color w:val="FFFFFF" w:themeColor="background1"/>
                    <w:sz w:val="27"/>
                    <w:szCs w:val="27"/>
                    <w:lang w:val="en-US"/>
                  </w:rPr>
                  <w:t xml:space="preserve">                </w:t>
                </w:r>
                <w:hyperlink r:id="rId4" w:history="1">
                  <w:proofErr w:type="spellStart"/>
                  <w:r w:rsidR="00706DAE" w:rsidRPr="005700D4">
                    <w:rPr>
                      <w:rStyle w:val="ac"/>
                      <w:b/>
                      <w:color w:val="FFFFFF" w:themeColor="background1"/>
                      <w:sz w:val="27"/>
                      <w:szCs w:val="27"/>
                      <w:u w:val="none"/>
                    </w:rPr>
                    <w:t>WhatsApp</w:t>
                  </w:r>
                  <w:proofErr w:type="spellEnd"/>
                </w:hyperlink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51" w:rsidRDefault="00C65551" w:rsidP="0042039A">
      <w:pPr>
        <w:spacing w:after="0" w:line="240" w:lineRule="auto"/>
      </w:pPr>
      <w:r>
        <w:separator/>
      </w:r>
    </w:p>
  </w:footnote>
  <w:footnote w:type="continuationSeparator" w:id="0">
    <w:p w:rsidR="00C65551" w:rsidRDefault="00C65551" w:rsidP="0042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AE" w:rsidRPr="005700D4" w:rsidRDefault="00C65551" w:rsidP="005700D4">
    <w:pPr>
      <w:pStyle w:val="a6"/>
      <w:rPr>
        <w:lang w:val="en-US"/>
      </w:rPr>
    </w:pPr>
    <w:r>
      <w:rPr>
        <w:noProof/>
        <w:lang w:eastAsia="ru-RU"/>
      </w:rPr>
      <w:pict>
        <v:group id="_x0000_s2100" style="position:absolute;margin-left:8.5pt;margin-top:15pt;width:575.5pt;height:36pt;z-index:251693056;mso-position-horizontal-relative:page;mso-position-vertical-relative:top-margin-area" coordorigin="377,360" coordsize="1148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" o:allowincell="f">
          <v:rect id="_x0000_s2101" style="position:absolute;left:377;top:360;width:9385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/MYA&#10;AADcAAAADwAAAGRycy9kb3ducmV2LnhtbESPQWvCQBSE7wX/w/IEb3WjaC2pq1hFEFpF04J4e2Sf&#10;STD7Ns2uSfrvu4VCj8PMfMPMl50pRUO1KywrGA0jEMSp1QVnCj4/to/PIJxH1lhaJgXf5GC56D3M&#10;Mda25RM1ic9EgLCLUUHufRVL6dKcDLqhrYiDd7W1QR9knUldYxvgppTjKHqSBgsOCzlWtM4pvSV3&#10;o+D1sno/fu02aTNZt3s6J3zo3s5KDfrd6gWEp87/h//aO61gPJ3B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bO/MYAAADcAAAADwAAAAAAAAAAAAAAAACYAgAAZHJz&#10;L2Rvd25yZXYueG1sUEsFBgAAAAAEAAQA9QAAAIsDAAAAAA==&#10;" fillcolor="#004f4e" strokecolor="white" strokeweight="1.5pt">
            <v:fill color2="#58bbb9" rotate="t" angle="90" colors="0 #004f4e;4588f #004f4e" focus="100%" type="gradient"/>
            <v:textbox>
              <w:txbxContent>
                <w:p w:rsidR="00706DAE" w:rsidRPr="005700D4" w:rsidRDefault="00706DAE" w:rsidP="001A5F79">
                  <w:pPr>
                    <w:pStyle w:val="a6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700D4">
                    <w:rPr>
                      <w:rFonts w:ascii="Prata" w:hAnsi="Prata"/>
                      <w:b/>
                      <w:color w:val="FFFFFF" w:themeColor="background1"/>
                      <w:sz w:val="26"/>
                      <w:szCs w:val="26"/>
                    </w:rPr>
                    <w:t>ПРАЙС НА ПУТЕВКИ САНАТОРИЙ «КАЗАХСТАН»</w:t>
                  </w:r>
                </w:p>
              </w:txbxContent>
            </v:textbox>
          </v:rect>
          <v:rect id="Rectangle 198" o:spid="_x0000_s2102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inMIA&#10;AADcAAAADwAAAGRycy9kb3ducmV2LnhtbERPz0/CMBS+m/A/NI/Em+vATMxYIcQoAW9Ox/llfWwL&#10;6+tsC8z/3h5IOH75fhfr0fTiQs53lhXMkhQEcW11x42Cn++Pp1cQPiBr7C2Tgj/ysF5NHgrMtb3y&#10;F13K0IgYwj5HBW0IQy6lr1sy6BM7EEfuaJ3BEKFrpHZ4jeGml/M0fZEGO44NLQ701lJ9Ks9GwTlb&#10;7N/Hw+/2uUqrxWfVZ7uwHZR6nI6bJYhAY7iLb+6dVjDP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2KcwgAAANwAAAAPAAAAAAAAAAAAAAAAAJgCAABkcnMvZG93&#10;bnJldi54bWxQSwUGAAAAAAQABAD1AAAAhwMAAAAA&#10;" fillcolor="white [3212]" stroked="f" strokeweight="2pt">
            <v:textbox>
              <w:txbxContent>
                <w:p w:rsidR="00706DAE" w:rsidRDefault="00706DAE" w:rsidP="001A5F79">
                  <w:pPr>
                    <w:pStyle w:val="a6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30D2361C" wp14:editId="0B7292C9">
                        <wp:extent cx="998855" cy="340360"/>
                        <wp:effectExtent l="0" t="0" r="0" b="254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kazahstan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855" cy="340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w10:wrap anchorx="page" anchory="margin"/>
        </v:group>
      </w:pict>
    </w:r>
  </w:p>
  <w:p w:rsidR="00706DAE" w:rsidRDefault="00706DAE" w:rsidP="00692696">
    <w:pPr>
      <w:pStyle w:val="a6"/>
      <w:jc w:val="right"/>
    </w:pPr>
    <w:r>
      <w:t xml:space="preserve">         </w:t>
    </w:r>
  </w:p>
  <w:p w:rsidR="00706DAE" w:rsidRDefault="00706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F3"/>
    <w:multiLevelType w:val="hybridMultilevel"/>
    <w:tmpl w:val="94D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3782"/>
    <w:multiLevelType w:val="hybridMultilevel"/>
    <w:tmpl w:val="1972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5F3"/>
    <w:multiLevelType w:val="multilevel"/>
    <w:tmpl w:val="9BA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D6ADE"/>
    <w:multiLevelType w:val="hybridMultilevel"/>
    <w:tmpl w:val="36D2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4A4"/>
    <w:rsid w:val="00022F97"/>
    <w:rsid w:val="00025071"/>
    <w:rsid w:val="00044287"/>
    <w:rsid w:val="00044CFC"/>
    <w:rsid w:val="000611ED"/>
    <w:rsid w:val="00065351"/>
    <w:rsid w:val="00076668"/>
    <w:rsid w:val="000954A4"/>
    <w:rsid w:val="000A2CE2"/>
    <w:rsid w:val="000A7189"/>
    <w:rsid w:val="00104031"/>
    <w:rsid w:val="001261D7"/>
    <w:rsid w:val="00142071"/>
    <w:rsid w:val="00142412"/>
    <w:rsid w:val="00193D72"/>
    <w:rsid w:val="001A5F79"/>
    <w:rsid w:val="001B3F4E"/>
    <w:rsid w:val="001E2C01"/>
    <w:rsid w:val="00200EB3"/>
    <w:rsid w:val="0020637D"/>
    <w:rsid w:val="00211896"/>
    <w:rsid w:val="00237E67"/>
    <w:rsid w:val="00282407"/>
    <w:rsid w:val="00286DB0"/>
    <w:rsid w:val="00306C12"/>
    <w:rsid w:val="00356D79"/>
    <w:rsid w:val="00376C63"/>
    <w:rsid w:val="003E2D73"/>
    <w:rsid w:val="0042039A"/>
    <w:rsid w:val="00423CD7"/>
    <w:rsid w:val="00441C76"/>
    <w:rsid w:val="00453FB8"/>
    <w:rsid w:val="00465416"/>
    <w:rsid w:val="00480A13"/>
    <w:rsid w:val="0048632A"/>
    <w:rsid w:val="004D697E"/>
    <w:rsid w:val="004E0E1D"/>
    <w:rsid w:val="005027F5"/>
    <w:rsid w:val="005700D4"/>
    <w:rsid w:val="00572C8C"/>
    <w:rsid w:val="00577D99"/>
    <w:rsid w:val="005945BC"/>
    <w:rsid w:val="005D67A2"/>
    <w:rsid w:val="00606551"/>
    <w:rsid w:val="00632487"/>
    <w:rsid w:val="00653ABE"/>
    <w:rsid w:val="00682423"/>
    <w:rsid w:val="00692696"/>
    <w:rsid w:val="006A0BB4"/>
    <w:rsid w:val="006E21D0"/>
    <w:rsid w:val="006E76FC"/>
    <w:rsid w:val="0070609D"/>
    <w:rsid w:val="00706DAE"/>
    <w:rsid w:val="0077306E"/>
    <w:rsid w:val="00780AC1"/>
    <w:rsid w:val="00796DDE"/>
    <w:rsid w:val="007B3A16"/>
    <w:rsid w:val="007D2BAB"/>
    <w:rsid w:val="007F57B6"/>
    <w:rsid w:val="008019A6"/>
    <w:rsid w:val="00805AFE"/>
    <w:rsid w:val="008174AE"/>
    <w:rsid w:val="00821AD2"/>
    <w:rsid w:val="0086790B"/>
    <w:rsid w:val="008801D0"/>
    <w:rsid w:val="0089135D"/>
    <w:rsid w:val="008C3F21"/>
    <w:rsid w:val="008E7637"/>
    <w:rsid w:val="008F45BE"/>
    <w:rsid w:val="00904465"/>
    <w:rsid w:val="00A161B3"/>
    <w:rsid w:val="00A25E90"/>
    <w:rsid w:val="00A32F2B"/>
    <w:rsid w:val="00A8680F"/>
    <w:rsid w:val="00A93911"/>
    <w:rsid w:val="00AD0DE4"/>
    <w:rsid w:val="00B16A15"/>
    <w:rsid w:val="00B4364C"/>
    <w:rsid w:val="00BC6784"/>
    <w:rsid w:val="00C32E12"/>
    <w:rsid w:val="00C65551"/>
    <w:rsid w:val="00C86147"/>
    <w:rsid w:val="00CA7E8A"/>
    <w:rsid w:val="00D25199"/>
    <w:rsid w:val="00D44B13"/>
    <w:rsid w:val="00D537FC"/>
    <w:rsid w:val="00D6398D"/>
    <w:rsid w:val="00E13857"/>
    <w:rsid w:val="00E42D28"/>
    <w:rsid w:val="00E4654C"/>
    <w:rsid w:val="00E46C8E"/>
    <w:rsid w:val="00E72BD1"/>
    <w:rsid w:val="00E953C8"/>
    <w:rsid w:val="00EA14A4"/>
    <w:rsid w:val="00ED6A2E"/>
    <w:rsid w:val="00F11A54"/>
    <w:rsid w:val="00F24E47"/>
    <w:rsid w:val="00F42063"/>
    <w:rsid w:val="00F61920"/>
    <w:rsid w:val="00F67260"/>
    <w:rsid w:val="00F71EB5"/>
    <w:rsid w:val="00F91B9E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6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76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39A"/>
  </w:style>
  <w:style w:type="paragraph" w:styleId="a8">
    <w:name w:val="footer"/>
    <w:basedOn w:val="a"/>
    <w:link w:val="a9"/>
    <w:uiPriority w:val="99"/>
    <w:unhideWhenUsed/>
    <w:rsid w:val="0042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39A"/>
  </w:style>
  <w:style w:type="paragraph" w:styleId="aa">
    <w:name w:val="Balloon Text"/>
    <w:basedOn w:val="a"/>
    <w:link w:val="ab"/>
    <w:uiPriority w:val="99"/>
    <w:semiHidden/>
    <w:unhideWhenUsed/>
    <w:rsid w:val="0042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39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537FC"/>
    <w:rPr>
      <w:color w:val="0000FF"/>
      <w:u w:val="single"/>
    </w:rPr>
  </w:style>
  <w:style w:type="table" w:styleId="ad">
    <w:name w:val="Table Grid"/>
    <w:basedOn w:val="a1"/>
    <w:uiPriority w:val="59"/>
    <w:rsid w:val="0002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2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6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76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39A"/>
  </w:style>
  <w:style w:type="paragraph" w:styleId="a8">
    <w:name w:val="footer"/>
    <w:basedOn w:val="a"/>
    <w:link w:val="a9"/>
    <w:uiPriority w:val="99"/>
    <w:unhideWhenUsed/>
    <w:rsid w:val="0042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39A"/>
  </w:style>
  <w:style w:type="paragraph" w:styleId="aa">
    <w:name w:val="Balloon Text"/>
    <w:basedOn w:val="a"/>
    <w:link w:val="ab"/>
    <w:uiPriority w:val="99"/>
    <w:semiHidden/>
    <w:unhideWhenUsed/>
    <w:rsid w:val="0042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39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537FC"/>
    <w:rPr>
      <w:color w:val="0000FF"/>
      <w:u w:val="single"/>
    </w:rPr>
  </w:style>
  <w:style w:type="table" w:styleId="ad">
    <w:name w:val="Table Grid"/>
    <w:basedOn w:val="a1"/>
    <w:uiPriority w:val="59"/>
    <w:rsid w:val="0002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2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0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313">
                  <w:marLeft w:val="0"/>
                  <w:marRight w:val="0"/>
                  <w:marTop w:val="0"/>
                  <w:marBottom w:val="0"/>
                  <w:divBdr>
                    <w:top w:val="single" w:sz="2" w:space="0" w:color="5EBEBB"/>
                    <w:left w:val="single" w:sz="6" w:space="0" w:color="5EBEBB"/>
                    <w:bottom w:val="single" w:sz="6" w:space="0" w:color="5EBEBB"/>
                    <w:right w:val="single" w:sz="6" w:space="0" w:color="5EBEBB"/>
                  </w:divBdr>
                </w:div>
              </w:divsChild>
            </w:div>
          </w:divsChild>
        </w:div>
        <w:div w:id="1240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0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872">
                  <w:marLeft w:val="0"/>
                  <w:marRight w:val="0"/>
                  <w:marTop w:val="0"/>
                  <w:marBottom w:val="0"/>
                  <w:divBdr>
                    <w:top w:val="single" w:sz="2" w:space="0" w:color="5EBEBB"/>
                    <w:left w:val="single" w:sz="6" w:space="0" w:color="5EBEBB"/>
                    <w:bottom w:val="single" w:sz="6" w:space="0" w:color="5EBEBB"/>
                    <w:right w:val="single" w:sz="6" w:space="0" w:color="5EBEBB"/>
                  </w:divBdr>
                </w:div>
              </w:divsChild>
            </w:div>
          </w:divsChild>
        </w:div>
        <w:div w:id="1145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0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939">
                  <w:marLeft w:val="0"/>
                  <w:marRight w:val="0"/>
                  <w:marTop w:val="0"/>
                  <w:marBottom w:val="0"/>
                  <w:divBdr>
                    <w:top w:val="single" w:sz="2" w:space="0" w:color="5EBEBB"/>
                    <w:left w:val="single" w:sz="6" w:space="0" w:color="5EBEBB"/>
                    <w:bottom w:val="single" w:sz="6" w:space="0" w:color="5EBEBB"/>
                    <w:right w:val="single" w:sz="6" w:space="0" w:color="5EBEBB"/>
                  </w:divBdr>
                </w:div>
              </w:divsChild>
            </w:div>
          </w:divsChild>
        </w:div>
      </w:divsChild>
    </w:div>
    <w:div w:id="1245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78007077847" TargetMode="External"/><Relationship Id="rId2" Type="http://schemas.openxmlformats.org/officeDocument/2006/relationships/hyperlink" Target="tel:+78793448506" TargetMode="External"/><Relationship Id="rId1" Type="http://schemas.openxmlformats.org/officeDocument/2006/relationships/hyperlink" Target="http://kazakhstan-kmv.ru/putevki/?utm_source=pdf_price" TargetMode="External"/><Relationship Id="rId4" Type="http://schemas.openxmlformats.org/officeDocument/2006/relationships/hyperlink" Target="https://wa.me/792830824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3652-37FA-4EC6-934D-592F582A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ПУТЕВКИ САНАТОРИЙ «КАЗАХСТАН»</vt:lpstr>
    </vt:vector>
  </TitlesOfParts>
  <Company>Reanimator Extreme Edition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ПУТЕВКИ САНАТОРИЙ «КАЗАХСТАН»</dc:title>
  <dc:creator>Пользователь Windows</dc:creator>
  <cp:lastModifiedBy>Manager</cp:lastModifiedBy>
  <cp:revision>34</cp:revision>
  <cp:lastPrinted>2019-01-11T07:02:00Z</cp:lastPrinted>
  <dcterms:created xsi:type="dcterms:W3CDTF">2018-07-25T13:48:00Z</dcterms:created>
  <dcterms:modified xsi:type="dcterms:W3CDTF">2019-01-15T06:58:00Z</dcterms:modified>
</cp:coreProperties>
</file>